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6943" w:rsidRDefault="00276943" w:rsidP="00276943">
      <w:pPr>
        <w:ind w:firstLine="0"/>
      </w:pPr>
      <w:r>
        <w:t xml:space="preserve">УДК </w:t>
      </w:r>
      <w:r w:rsidRPr="00905D5C">
        <w:t>539.422.52</w:t>
      </w:r>
    </w:p>
    <w:p w:rsidR="00276943" w:rsidRPr="00E13923" w:rsidRDefault="00276943" w:rsidP="00276943">
      <w:pPr>
        <w:jc w:val="center"/>
        <w:rPr>
          <w:b/>
          <w:color w:val="000000"/>
        </w:rPr>
      </w:pPr>
      <w:r w:rsidRPr="00E13923">
        <w:rPr>
          <w:b/>
          <w:color w:val="000000"/>
        </w:rPr>
        <w:t xml:space="preserve">Разработка полимерного композиционного материала </w:t>
      </w:r>
      <w:r>
        <w:rPr>
          <w:b/>
          <w:color w:val="000000"/>
        </w:rPr>
        <w:br/>
      </w:r>
      <w:r w:rsidRPr="00E13923">
        <w:rPr>
          <w:b/>
          <w:color w:val="000000"/>
        </w:rPr>
        <w:t>с повышенной межслоевой прочностью</w:t>
      </w:r>
      <w:r>
        <w:rPr>
          <w:b/>
          <w:color w:val="000000"/>
        </w:rPr>
        <w:t>.</w:t>
      </w:r>
    </w:p>
    <w:p w:rsidR="00276943" w:rsidRPr="00E13923" w:rsidRDefault="00276943" w:rsidP="00276943">
      <w:pPr>
        <w:pStyle w:val="af3"/>
        <w:spacing w:before="0" w:beforeAutospacing="0" w:after="120" w:afterAutospacing="0" w:line="276" w:lineRule="auto"/>
        <w:jc w:val="center"/>
        <w:rPr>
          <w:color w:val="000000"/>
          <w:szCs w:val="28"/>
          <w:lang w:val="ru-RU"/>
        </w:rPr>
      </w:pPr>
      <w:r w:rsidRPr="00E13923">
        <w:rPr>
          <w:color w:val="000000"/>
          <w:szCs w:val="28"/>
          <w:lang w:val="ru-RU"/>
        </w:rPr>
        <w:t>Проф., д.т.н. Комаров Валерий Андреевич (</w:t>
      </w:r>
      <w:r w:rsidRPr="00E13923">
        <w:rPr>
          <w:color w:val="000000"/>
          <w:szCs w:val="28"/>
        </w:rPr>
        <w:t>Valery</w:t>
      </w:r>
      <w:r w:rsidRPr="00E13923">
        <w:rPr>
          <w:color w:val="000000"/>
          <w:szCs w:val="28"/>
          <w:lang w:val="ru-RU"/>
        </w:rPr>
        <w:t xml:space="preserve"> </w:t>
      </w:r>
      <w:r w:rsidRPr="00E13923">
        <w:rPr>
          <w:color w:val="000000"/>
          <w:szCs w:val="28"/>
        </w:rPr>
        <w:t>Komarov</w:t>
      </w:r>
      <w:r w:rsidRPr="00E13923">
        <w:rPr>
          <w:color w:val="000000"/>
          <w:szCs w:val="28"/>
          <w:lang w:val="ru-RU"/>
        </w:rPr>
        <w:t xml:space="preserve">, </w:t>
      </w:r>
      <w:r>
        <w:rPr>
          <w:rStyle w:val="b-message-heademail"/>
        </w:rPr>
        <w:t>vkomarov</w:t>
      </w:r>
      <w:r w:rsidRPr="003A63FF">
        <w:rPr>
          <w:rStyle w:val="b-message-heademail"/>
          <w:lang w:val="ru-RU"/>
        </w:rPr>
        <w:t>@</w:t>
      </w:r>
      <w:r>
        <w:rPr>
          <w:rStyle w:val="b-message-heademail"/>
        </w:rPr>
        <w:t>ssau</w:t>
      </w:r>
      <w:r w:rsidRPr="003A63FF">
        <w:rPr>
          <w:rStyle w:val="b-message-heademail"/>
          <w:lang w:val="ru-RU"/>
        </w:rPr>
        <w:t>.</w:t>
      </w:r>
      <w:r>
        <w:rPr>
          <w:rStyle w:val="b-message-heademail"/>
        </w:rPr>
        <w:t>ru</w:t>
      </w:r>
      <w:r w:rsidRPr="00E13923">
        <w:rPr>
          <w:color w:val="000000"/>
          <w:szCs w:val="28"/>
          <w:lang w:val="ru-RU"/>
        </w:rPr>
        <w:t>),</w:t>
      </w:r>
    </w:p>
    <w:p w:rsidR="00276943" w:rsidRPr="00E13923" w:rsidRDefault="00276943" w:rsidP="00276943">
      <w:pPr>
        <w:pStyle w:val="af3"/>
        <w:spacing w:before="0" w:beforeAutospacing="0" w:after="120" w:afterAutospacing="0" w:line="276" w:lineRule="auto"/>
        <w:jc w:val="center"/>
        <w:rPr>
          <w:color w:val="000000"/>
          <w:szCs w:val="28"/>
          <w:lang w:val="ru-RU"/>
        </w:rPr>
      </w:pPr>
      <w:r w:rsidRPr="00E13923">
        <w:rPr>
          <w:color w:val="000000"/>
          <w:szCs w:val="28"/>
          <w:lang w:val="ru-RU"/>
        </w:rPr>
        <w:t>Чарквиани Рамаз Валерианович (</w:t>
      </w:r>
      <w:r>
        <w:rPr>
          <w:color w:val="000000"/>
          <w:szCs w:val="28"/>
        </w:rPr>
        <w:t>Ramaz</w:t>
      </w:r>
      <w:r w:rsidRPr="00E13923">
        <w:rPr>
          <w:color w:val="000000"/>
          <w:szCs w:val="28"/>
          <w:lang w:val="ru-RU"/>
        </w:rPr>
        <w:t xml:space="preserve"> </w:t>
      </w:r>
      <w:r w:rsidRPr="00E13923">
        <w:rPr>
          <w:color w:val="000000"/>
          <w:szCs w:val="28"/>
        </w:rPr>
        <w:t>Charkviani</w:t>
      </w:r>
      <w:r w:rsidRPr="00E13923">
        <w:rPr>
          <w:color w:val="000000"/>
          <w:szCs w:val="28"/>
          <w:lang w:val="ru-RU"/>
        </w:rPr>
        <w:t xml:space="preserve">, </w:t>
      </w:r>
      <w:r>
        <w:rPr>
          <w:color w:val="000000"/>
          <w:szCs w:val="28"/>
        </w:rPr>
        <w:t>oneram</w:t>
      </w:r>
      <w:r w:rsidRPr="003A63FF">
        <w:rPr>
          <w:color w:val="000000"/>
          <w:szCs w:val="28"/>
          <w:lang w:val="ru-RU"/>
        </w:rPr>
        <w:t>@</w:t>
      </w:r>
      <w:r>
        <w:rPr>
          <w:color w:val="000000"/>
          <w:szCs w:val="28"/>
        </w:rPr>
        <w:t>yandex</w:t>
      </w:r>
      <w:r w:rsidRPr="003A63FF">
        <w:rPr>
          <w:color w:val="000000"/>
          <w:szCs w:val="28"/>
          <w:lang w:val="ru-RU"/>
        </w:rPr>
        <w:t>.</w:t>
      </w:r>
      <w:r>
        <w:rPr>
          <w:color w:val="000000"/>
          <w:szCs w:val="28"/>
        </w:rPr>
        <w:t>ru</w:t>
      </w:r>
      <w:r w:rsidRPr="00E13923">
        <w:rPr>
          <w:color w:val="000000"/>
          <w:szCs w:val="28"/>
          <w:lang w:val="ru-RU"/>
        </w:rPr>
        <w:t>)</w:t>
      </w:r>
    </w:p>
    <w:p w:rsidR="00276943" w:rsidRPr="00E13923" w:rsidRDefault="00276943" w:rsidP="00276943">
      <w:pPr>
        <w:pStyle w:val="af3"/>
        <w:spacing w:before="0" w:beforeAutospacing="0" w:after="120" w:afterAutospacing="0" w:line="276" w:lineRule="auto"/>
        <w:jc w:val="center"/>
        <w:rPr>
          <w:color w:val="000000"/>
          <w:szCs w:val="28"/>
          <w:lang w:val="ru-RU"/>
        </w:rPr>
      </w:pPr>
      <w:r w:rsidRPr="00E13923">
        <w:rPr>
          <w:color w:val="000000"/>
          <w:szCs w:val="28"/>
          <w:lang w:val="ru-RU"/>
        </w:rPr>
        <w:t>Павлов Александр Александрович (</w:t>
      </w:r>
      <w:r>
        <w:rPr>
          <w:color w:val="000000"/>
          <w:szCs w:val="28"/>
        </w:rPr>
        <w:t>Alexander</w:t>
      </w:r>
      <w:r w:rsidRPr="00E13923">
        <w:rPr>
          <w:color w:val="000000"/>
          <w:szCs w:val="28"/>
          <w:lang w:val="ru-RU"/>
        </w:rPr>
        <w:t xml:space="preserve"> </w:t>
      </w:r>
      <w:r>
        <w:rPr>
          <w:color w:val="000000"/>
          <w:szCs w:val="28"/>
        </w:rPr>
        <w:t>Pavlov</w:t>
      </w:r>
      <w:r w:rsidRPr="00E13923">
        <w:rPr>
          <w:color w:val="000000"/>
          <w:szCs w:val="28"/>
          <w:lang w:val="ru-RU"/>
        </w:rPr>
        <w:t xml:space="preserve">, </w:t>
      </w:r>
      <w:r w:rsidRPr="003A63FF">
        <w:rPr>
          <w:color w:val="000000"/>
          <w:szCs w:val="28"/>
          <w:lang w:val="ru-RU"/>
        </w:rPr>
        <w:t>iwelimorn@mail.ru</w:t>
      </w:r>
      <w:r w:rsidRPr="00E13923">
        <w:rPr>
          <w:color w:val="000000"/>
          <w:szCs w:val="28"/>
          <w:lang w:val="ru-RU"/>
        </w:rPr>
        <w:t>)</w:t>
      </w:r>
    </w:p>
    <w:p w:rsidR="00276943" w:rsidRDefault="00276943" w:rsidP="00276943">
      <w:pPr>
        <w:pStyle w:val="af3"/>
        <w:spacing w:before="0" w:beforeAutospacing="0" w:after="120" w:afterAutospacing="0" w:line="276" w:lineRule="auto"/>
        <w:jc w:val="center"/>
        <w:rPr>
          <w:color w:val="000000"/>
          <w:szCs w:val="28"/>
          <w:lang w:val="ru-RU"/>
        </w:rPr>
      </w:pPr>
      <w:r>
        <w:rPr>
          <w:color w:val="000000"/>
          <w:szCs w:val="28"/>
          <w:lang w:val="ru-RU"/>
        </w:rPr>
        <w:t>ФГАО</w:t>
      </w:r>
      <w:r w:rsidRPr="00DD5502">
        <w:rPr>
          <w:color w:val="000000"/>
          <w:szCs w:val="28"/>
          <w:lang w:val="ru-RU"/>
        </w:rPr>
        <w:t xml:space="preserve"> </w:t>
      </w:r>
      <w:proofErr w:type="gramStart"/>
      <w:r>
        <w:rPr>
          <w:color w:val="000000"/>
          <w:szCs w:val="28"/>
          <w:lang w:val="ru-RU"/>
        </w:rPr>
        <w:t>ВО</w:t>
      </w:r>
      <w:proofErr w:type="gramEnd"/>
      <w:r w:rsidRPr="003A63FF">
        <w:rPr>
          <w:color w:val="000000"/>
          <w:szCs w:val="28"/>
          <w:lang w:val="ru-RU"/>
        </w:rPr>
        <w:t xml:space="preserve"> "Самарский государственный аэрокосмический университет имени академика С.П. Королева (национальный исследовательский университет)"</w:t>
      </w:r>
    </w:p>
    <w:p w:rsidR="00276943" w:rsidRPr="003A63FF" w:rsidRDefault="00276943" w:rsidP="00276943">
      <w:pPr>
        <w:pStyle w:val="af3"/>
        <w:spacing w:before="0" w:beforeAutospacing="0" w:after="120" w:afterAutospacing="0" w:line="276" w:lineRule="auto"/>
        <w:jc w:val="center"/>
        <w:rPr>
          <w:color w:val="000000"/>
          <w:szCs w:val="28"/>
          <w:lang w:val="ru-RU"/>
        </w:rPr>
      </w:pPr>
    </w:p>
    <w:p w:rsidR="00276943" w:rsidRPr="00736E6F" w:rsidRDefault="00276943" w:rsidP="00276943">
      <w:pPr>
        <w:ind w:firstLine="0"/>
        <w:rPr>
          <w:b/>
        </w:rPr>
      </w:pPr>
      <w:r w:rsidRPr="00736E6F">
        <w:rPr>
          <w:b/>
        </w:rPr>
        <w:t>Аннотация</w:t>
      </w:r>
    </w:p>
    <w:p w:rsidR="00276943" w:rsidRPr="00276943" w:rsidRDefault="00276943" w:rsidP="00276943">
      <w:r>
        <w:t>Рассматривается проблема повышения межслоевой прочности полимерных композиционных материалов (ПКМ). Приводятся обзор существующих способов упрочнения композиционных материалов. С целью повышения межслоевой прочности предлагается новый способ дополнительного армирования ПКМ. Приводится</w:t>
      </w:r>
      <w:r w:rsidRPr="00276943">
        <w:t xml:space="preserve"> </w:t>
      </w:r>
      <w:r>
        <w:t>экспериментальное</w:t>
      </w:r>
      <w:r w:rsidRPr="00276943">
        <w:t xml:space="preserve"> </w:t>
      </w:r>
      <w:r>
        <w:t>исследование</w:t>
      </w:r>
      <w:r w:rsidRPr="00276943">
        <w:t xml:space="preserve"> </w:t>
      </w:r>
      <w:r>
        <w:t>эффективности</w:t>
      </w:r>
      <w:r w:rsidRPr="00276943">
        <w:t xml:space="preserve"> </w:t>
      </w:r>
      <w:r>
        <w:t>разработанного</w:t>
      </w:r>
      <w:r w:rsidRPr="00276943">
        <w:t xml:space="preserve"> </w:t>
      </w:r>
      <w:r>
        <w:t>способа</w:t>
      </w:r>
      <w:r w:rsidRPr="00276943">
        <w:t xml:space="preserve"> </w:t>
      </w:r>
      <w:r>
        <w:t>упрочнения</w:t>
      </w:r>
      <w:r w:rsidRPr="00276943">
        <w:t>.</w:t>
      </w:r>
    </w:p>
    <w:p w:rsidR="00276943" w:rsidRPr="00276943" w:rsidRDefault="00276943" w:rsidP="00276943"/>
    <w:p w:rsidR="00276943" w:rsidRPr="00276943" w:rsidRDefault="00276943" w:rsidP="00276943">
      <w:pPr>
        <w:ind w:firstLine="0"/>
        <w:rPr>
          <w:b/>
        </w:rPr>
      </w:pPr>
      <w:r w:rsidRPr="00DD5502">
        <w:rPr>
          <w:b/>
          <w:lang w:val="en-US"/>
        </w:rPr>
        <w:t>Abstract</w:t>
      </w:r>
    </w:p>
    <w:p w:rsidR="00276943" w:rsidRDefault="00276943" w:rsidP="00276943">
      <w:pPr>
        <w:rPr>
          <w:lang w:val="en-US"/>
        </w:rPr>
      </w:pPr>
      <w:r>
        <w:rPr>
          <w:lang w:val="en-US"/>
        </w:rPr>
        <w:t>The</w:t>
      </w:r>
      <w:r w:rsidRPr="00276943">
        <w:t xml:space="preserve"> </w:t>
      </w:r>
      <w:r>
        <w:rPr>
          <w:lang w:val="en-US"/>
        </w:rPr>
        <w:t>problem</w:t>
      </w:r>
      <w:r w:rsidRPr="00276943">
        <w:t xml:space="preserve"> </w:t>
      </w:r>
      <w:r>
        <w:rPr>
          <w:lang w:val="en-US"/>
        </w:rPr>
        <w:t>of</w:t>
      </w:r>
      <w:r w:rsidRPr="00276943">
        <w:t xml:space="preserve"> </w:t>
      </w:r>
      <w:r>
        <w:rPr>
          <w:lang w:val="en-US"/>
        </w:rPr>
        <w:t>increasing</w:t>
      </w:r>
      <w:r w:rsidRPr="00276943">
        <w:t xml:space="preserve"> </w:t>
      </w:r>
      <w:r>
        <w:rPr>
          <w:lang w:val="en-US"/>
        </w:rPr>
        <w:t>the</w:t>
      </w:r>
      <w:r w:rsidRPr="00276943">
        <w:t xml:space="preserve"> </w:t>
      </w:r>
      <w:r>
        <w:rPr>
          <w:lang w:val="en-US"/>
        </w:rPr>
        <w:t>interlaminar</w:t>
      </w:r>
      <w:r w:rsidRPr="00276943">
        <w:t xml:space="preserve"> </w:t>
      </w:r>
      <w:r>
        <w:rPr>
          <w:lang w:val="en-US"/>
        </w:rPr>
        <w:t>strength</w:t>
      </w:r>
      <w:r w:rsidRPr="00276943">
        <w:t xml:space="preserve"> </w:t>
      </w:r>
      <w:r>
        <w:rPr>
          <w:lang w:val="en-US"/>
        </w:rPr>
        <w:t>of</w:t>
      </w:r>
      <w:r w:rsidRPr="00276943">
        <w:t xml:space="preserve"> </w:t>
      </w:r>
      <w:r>
        <w:rPr>
          <w:lang w:val="en-US"/>
        </w:rPr>
        <w:t>polymer</w:t>
      </w:r>
      <w:r w:rsidRPr="00276943">
        <w:t xml:space="preserve"> </w:t>
      </w:r>
      <w:r>
        <w:rPr>
          <w:lang w:val="en-US"/>
        </w:rPr>
        <w:t>composite</w:t>
      </w:r>
      <w:r w:rsidRPr="00276943">
        <w:t xml:space="preserve"> </w:t>
      </w:r>
      <w:r>
        <w:rPr>
          <w:lang w:val="en-US"/>
        </w:rPr>
        <w:t>material</w:t>
      </w:r>
      <w:r w:rsidRPr="00276943">
        <w:t xml:space="preserve"> (</w:t>
      </w:r>
      <w:r>
        <w:rPr>
          <w:lang w:val="en-US"/>
        </w:rPr>
        <w:t>PCM</w:t>
      </w:r>
      <w:r w:rsidRPr="00276943">
        <w:t xml:space="preserve">) </w:t>
      </w:r>
      <w:r>
        <w:rPr>
          <w:lang w:val="en-US"/>
        </w:rPr>
        <w:t>is</w:t>
      </w:r>
      <w:r w:rsidRPr="00276943">
        <w:t xml:space="preserve"> </w:t>
      </w:r>
      <w:r>
        <w:rPr>
          <w:lang w:val="en-US"/>
        </w:rPr>
        <w:t>considered</w:t>
      </w:r>
      <w:r w:rsidRPr="00276943">
        <w:t xml:space="preserve">. </w:t>
      </w:r>
      <w:r>
        <w:rPr>
          <w:lang w:val="en-US"/>
        </w:rPr>
        <w:t xml:space="preserve">An overview of existing methods of composite materials strengthening is provided. In order to increase the interlaminar strength, the new way of PCM additional reinforcing offered. </w:t>
      </w:r>
      <w:proofErr w:type="gramStart"/>
      <w:r>
        <w:rPr>
          <w:lang w:val="en-US"/>
        </w:rPr>
        <w:t>Experimental study of the efficiency of the developed way of strengthening.</w:t>
      </w:r>
      <w:proofErr w:type="gramEnd"/>
      <w:r>
        <w:rPr>
          <w:lang w:val="en-US"/>
        </w:rPr>
        <w:t xml:space="preserve"> </w:t>
      </w:r>
    </w:p>
    <w:p w:rsidR="00276943" w:rsidRPr="00CE4A9E" w:rsidRDefault="00276943" w:rsidP="00276943">
      <w:pPr>
        <w:rPr>
          <w:lang w:val="en-US"/>
        </w:rPr>
      </w:pPr>
    </w:p>
    <w:p w:rsidR="00276943" w:rsidRPr="00736E6F" w:rsidRDefault="00276943" w:rsidP="00276943">
      <w:pPr>
        <w:ind w:firstLine="0"/>
      </w:pPr>
      <w:r w:rsidRPr="004C7F69">
        <w:rPr>
          <w:b/>
        </w:rPr>
        <w:t>Реферат</w:t>
      </w:r>
    </w:p>
    <w:p w:rsidR="00276943" w:rsidRDefault="00276943" w:rsidP="00276943">
      <w:pPr>
        <w:spacing w:after="120"/>
      </w:pPr>
      <w:r>
        <w:t xml:space="preserve">Проводятся исследования в области повышения межслоевой прочности ПКМ. Рассматриваются достоинства и недостатки </w:t>
      </w:r>
      <w:r>
        <w:lastRenderedPageBreak/>
        <w:t xml:space="preserve">существующих способов упрочнения композитов с точки зрения их эффективности и применимости. Разрабатывается новый способ, основанный на внедрении специальных армирующих частиц в межслоевое пространство материала. Приводятся результаты экспериментальных исследований ПКМ при расслоении по первой моде, демонстрирующие эффективность разработанного способа. </w:t>
      </w:r>
    </w:p>
    <w:p w:rsidR="00276943" w:rsidRPr="00736E6F" w:rsidRDefault="00276943" w:rsidP="00276943">
      <w:pPr>
        <w:spacing w:after="120"/>
      </w:pPr>
    </w:p>
    <w:p w:rsidR="00276943" w:rsidRPr="004C7F69" w:rsidRDefault="00276943" w:rsidP="00276943">
      <w:pPr>
        <w:ind w:firstLine="0"/>
      </w:pPr>
      <w:r w:rsidRPr="004C7F69">
        <w:rPr>
          <w:b/>
        </w:rPr>
        <w:t>Ключевые слова:</w:t>
      </w:r>
      <w:r w:rsidRPr="004C7F69">
        <w:t xml:space="preserve"> композит, </w:t>
      </w:r>
      <w:proofErr w:type="spellStart"/>
      <w:r w:rsidRPr="004C7F69">
        <w:t>преформа</w:t>
      </w:r>
      <w:proofErr w:type="spellEnd"/>
      <w:r>
        <w:t>, адгезия</w:t>
      </w:r>
      <w:r w:rsidRPr="004C7F69">
        <w:t>,</w:t>
      </w:r>
      <w:r>
        <w:t xml:space="preserve"> расслоение, армирование</w:t>
      </w:r>
      <w:r w:rsidRPr="004C7F69">
        <w:t>.</w:t>
      </w:r>
    </w:p>
    <w:p w:rsidR="00276943" w:rsidRPr="003875B8" w:rsidRDefault="00276943" w:rsidP="00276943">
      <w:pPr>
        <w:ind w:firstLine="0"/>
        <w:rPr>
          <w:lang w:val="en-US"/>
        </w:rPr>
      </w:pPr>
      <w:r w:rsidRPr="00736E6F">
        <w:rPr>
          <w:b/>
          <w:lang w:val="en-US"/>
        </w:rPr>
        <w:t>Keywords:</w:t>
      </w:r>
      <w:r w:rsidRPr="00736E6F">
        <w:rPr>
          <w:lang w:val="en-US"/>
        </w:rPr>
        <w:t xml:space="preserve"> composite, preform, </w:t>
      </w:r>
      <w:r>
        <w:rPr>
          <w:lang w:val="en-US"/>
        </w:rPr>
        <w:t>a</w:t>
      </w:r>
      <w:r w:rsidRPr="00736E6F">
        <w:rPr>
          <w:lang w:val="en-US"/>
        </w:rPr>
        <w:t xml:space="preserve">dhesion, </w:t>
      </w:r>
      <w:r>
        <w:rPr>
          <w:lang w:val="en-US"/>
        </w:rPr>
        <w:t>d</w:t>
      </w:r>
      <w:r w:rsidRPr="00736E6F">
        <w:rPr>
          <w:lang w:val="en-US"/>
        </w:rPr>
        <w:t xml:space="preserve">elamination, </w:t>
      </w:r>
      <w:r>
        <w:rPr>
          <w:rStyle w:val="hps"/>
          <w:lang w:val="en"/>
        </w:rPr>
        <w:t>reinforcement</w:t>
      </w:r>
      <w:r w:rsidRPr="00736E6F">
        <w:rPr>
          <w:lang w:val="en-US"/>
        </w:rPr>
        <w:t>.</w:t>
      </w:r>
    </w:p>
    <w:p w:rsidR="00276943" w:rsidRPr="00DD5502" w:rsidRDefault="00276943" w:rsidP="00276943">
      <w:pPr>
        <w:rPr>
          <w:lang w:val="en-US"/>
        </w:rPr>
      </w:pPr>
    </w:p>
    <w:p w:rsidR="00276943" w:rsidRDefault="00276943" w:rsidP="00276943">
      <w:r w:rsidRPr="002D729B">
        <w:t xml:space="preserve">Слоистые композиционные материалы на основе смол и технических тканей обладают высокими прочностными </w:t>
      </w:r>
      <w:r>
        <w:t>характеристиками</w:t>
      </w:r>
      <w:r w:rsidRPr="002D729B">
        <w:t xml:space="preserve"> в сочетании с низкой плотностью. </w:t>
      </w:r>
      <w:r>
        <w:t>Поэтому они</w:t>
      </w:r>
      <w:r w:rsidRPr="002D729B">
        <w:t xml:space="preserve"> являются одними из самых перспективных конструкционных материалов</w:t>
      </w:r>
      <w:r w:rsidR="000C2160">
        <w:t xml:space="preserve"> </w:t>
      </w:r>
      <w:r w:rsidR="000C2160">
        <w:rPr>
          <w:lang w:val="en-US"/>
        </w:rPr>
        <w:t>[1]</w:t>
      </w:r>
      <w:r w:rsidRPr="002D729B">
        <w:t xml:space="preserve">. </w:t>
      </w:r>
      <w:r>
        <w:t>Они</w:t>
      </w:r>
      <w:r w:rsidRPr="002D729B">
        <w:t xml:space="preserve"> находят все большее применение в различных отраслях техники. В то же время композиционные материалы обладают недостатком, препятствующим эффективному расширению сферы их применения, </w:t>
      </w:r>
      <w:r w:rsidR="00F123A1">
        <w:t>–</w:t>
      </w:r>
      <w:r w:rsidRPr="002D729B">
        <w:t xml:space="preserve"> низкой межслоевой прочностью. По этой причине они плохо воспринимают ударные и контактные нагрузки</w:t>
      </w:r>
      <w:r w:rsidR="000C2160" w:rsidRPr="000C2160">
        <w:t xml:space="preserve"> [2]</w:t>
      </w:r>
      <w:r w:rsidRPr="002D729B">
        <w:t>.</w:t>
      </w:r>
    </w:p>
    <w:p w:rsidR="00276943" w:rsidRDefault="00276943" w:rsidP="00276943">
      <w:r w:rsidRPr="002D729B">
        <w:t>Существует множество способов повышения межслоевой прочности композиционных материалов.</w:t>
      </w:r>
      <w:r>
        <w:t xml:space="preserve"> Их можно классифицировать на </w:t>
      </w:r>
      <w:r w:rsidR="000C2160">
        <w:t>два</w:t>
      </w:r>
      <w:r>
        <w:t xml:space="preserve"> основных типа:</w:t>
      </w:r>
    </w:p>
    <w:p w:rsidR="00276943" w:rsidRDefault="00276943" w:rsidP="00276943">
      <w:pPr>
        <w:pStyle w:val="a3"/>
        <w:numPr>
          <w:ilvl w:val="0"/>
          <w:numId w:val="12"/>
        </w:numPr>
      </w:pPr>
      <w:r>
        <w:t xml:space="preserve">Увеличение прочности </w:t>
      </w:r>
      <w:proofErr w:type="gramStart"/>
      <w:r>
        <w:t>связующего</w:t>
      </w:r>
      <w:proofErr w:type="gramEnd"/>
      <w:r>
        <w:t>.</w:t>
      </w:r>
    </w:p>
    <w:p w:rsidR="00276943" w:rsidRPr="00AA6A45" w:rsidRDefault="00276943" w:rsidP="00276943">
      <w:pPr>
        <w:pStyle w:val="a3"/>
        <w:numPr>
          <w:ilvl w:val="0"/>
          <w:numId w:val="12"/>
        </w:numPr>
      </w:pPr>
      <w:r>
        <w:t>В</w:t>
      </w:r>
      <w:r w:rsidR="000C2160">
        <w:t>недрение</w:t>
      </w:r>
      <w:r>
        <w:t xml:space="preserve"> волокон в поперечном направлении при формировании преформы.</w:t>
      </w:r>
    </w:p>
    <w:p w:rsidR="00276943" w:rsidRDefault="00276943" w:rsidP="00276943">
      <w:r>
        <w:t xml:space="preserve">К первому типу относятся такие способы, как модификация химического и физического состава смолы, применение особых режимов её полимеризации, и внедрение </w:t>
      </w:r>
      <w:proofErr w:type="gramStart"/>
      <w:r>
        <w:t>в</w:t>
      </w:r>
      <w:proofErr w:type="gramEnd"/>
      <w:r>
        <w:t xml:space="preserve"> связующее наночастиц. Упрочнение </w:t>
      </w:r>
      <w:r>
        <w:lastRenderedPageBreak/>
        <w:t>связующего способно существенно повысить механические характеристики композита. Однако, зачастую его эффективности недостаточно. Кроме того, повышение характеристик связующего не противоречит применению второго типа упрочнения и может применяться совместно с ним.</w:t>
      </w:r>
    </w:p>
    <w:p w:rsidR="00276943" w:rsidRDefault="00276943" w:rsidP="00276943">
      <w:r>
        <w:t>Существует множество технологий, осуществляющих этот метод тем или иным способом. Их можно разделить на четыре основных группы:</w:t>
      </w:r>
    </w:p>
    <w:p w:rsidR="00276943" w:rsidRDefault="000C2160" w:rsidP="00276943">
      <w:pPr>
        <w:pStyle w:val="a3"/>
        <w:numPr>
          <w:ilvl w:val="0"/>
          <w:numId w:val="14"/>
        </w:numPr>
      </w:pPr>
      <w:r>
        <w:t>сшивание</w:t>
      </w:r>
      <w:r w:rsidR="00276943">
        <w:t>,</w:t>
      </w:r>
    </w:p>
    <w:p w:rsidR="00276943" w:rsidRDefault="00276943" w:rsidP="00276943">
      <w:pPr>
        <w:pStyle w:val="a3"/>
        <w:numPr>
          <w:ilvl w:val="0"/>
          <w:numId w:val="14"/>
        </w:numPr>
      </w:pPr>
      <w:r>
        <w:t>стёгание,</w:t>
      </w:r>
    </w:p>
    <w:p w:rsidR="00276943" w:rsidRDefault="00276943" w:rsidP="00276943">
      <w:pPr>
        <w:pStyle w:val="a3"/>
        <w:numPr>
          <w:ilvl w:val="0"/>
          <w:numId w:val="14"/>
        </w:numPr>
      </w:pPr>
      <w:r>
        <w:t>предварительная обработка иглами,</w:t>
      </w:r>
    </w:p>
    <w:p w:rsidR="00276943" w:rsidRDefault="00276943" w:rsidP="00276943">
      <w:pPr>
        <w:pStyle w:val="a3"/>
        <w:numPr>
          <w:ilvl w:val="0"/>
          <w:numId w:val="14"/>
        </w:numPr>
      </w:pPr>
      <w:r>
        <w:t>предварительное нанесение ворса.</w:t>
      </w:r>
    </w:p>
    <w:p w:rsidR="00276943" w:rsidRDefault="00276943" w:rsidP="00276943">
      <w:r w:rsidRPr="002D729B">
        <w:t>Кажд</w:t>
      </w:r>
      <w:r>
        <w:t>ый</w:t>
      </w:r>
      <w:r w:rsidRPr="002D729B">
        <w:t xml:space="preserve"> из </w:t>
      </w:r>
      <w:r>
        <w:t>этих способов</w:t>
      </w:r>
      <w:r w:rsidRPr="002D729B">
        <w:t xml:space="preserve"> обладает своими преимуществами и недостатками.</w:t>
      </w:r>
    </w:p>
    <w:p w:rsidR="00276943" w:rsidRDefault="00276943" w:rsidP="00276943">
      <w:r w:rsidRPr="00CD3769">
        <w:t>Сшивание</w:t>
      </w:r>
      <w:r>
        <w:t xml:space="preserve"> </w:t>
      </w:r>
      <w:r w:rsidRPr="00CD3769">
        <w:t xml:space="preserve">представляет </w:t>
      </w:r>
      <w:r>
        <w:t>собой</w:t>
      </w:r>
      <w:r w:rsidRPr="00CD3769">
        <w:t xml:space="preserve"> с</w:t>
      </w:r>
      <w:r>
        <w:t>оединени</w:t>
      </w:r>
      <w:r w:rsidRPr="00CD3769">
        <w:t>е нескольк</w:t>
      </w:r>
      <w:r>
        <w:t>их</w:t>
      </w:r>
      <w:r w:rsidRPr="00CD3769">
        <w:t xml:space="preserve"> слоёв </w:t>
      </w:r>
      <w:r>
        <w:t>преформы</w:t>
      </w:r>
      <w:r w:rsidRPr="00CD3769">
        <w:t xml:space="preserve"> </w:t>
      </w:r>
      <w:r>
        <w:t>посредством непрерывных нитей</w:t>
      </w:r>
      <w:r w:rsidR="00675F46">
        <w:t xml:space="preserve"> </w:t>
      </w:r>
      <w:r w:rsidR="00675F46" w:rsidRPr="00675F46">
        <w:t>[</w:t>
      </w:r>
      <w:r w:rsidR="00675F46">
        <w:t>3</w:t>
      </w:r>
      <w:r w:rsidR="00675F46" w:rsidRPr="00675F46">
        <w:t>]</w:t>
      </w:r>
      <w:r w:rsidRPr="00CD3769">
        <w:t xml:space="preserve">. </w:t>
      </w:r>
      <w:r>
        <w:t>Нити могут изготавливаться из различных материалов. От их прочности и плотности прошивки зависит межслоевая прочность ламината. Этот способ достаточно эффективен, но обладает рядом недостатков: в нитях после сшивания образуется</w:t>
      </w:r>
      <w:r w:rsidRPr="00CD3769">
        <w:t xml:space="preserve"> </w:t>
      </w:r>
      <w:r>
        <w:t>остаточное напряжение. В результате натяжения сшивающей нити образуется множество складок верхнего и нижнего слоёв. При вводе игла создаёт нежелательные обжатия</w:t>
      </w:r>
      <w:r w:rsidRPr="00CF28FB">
        <w:t xml:space="preserve"> </w:t>
      </w:r>
      <w:r>
        <w:t>волокон основного материала, расталкивая их в стороны, а при выходе иглы из ткани образуется полость, которая может стать инициатором разрушения ламината. Всё это приводит к снижению</w:t>
      </w:r>
      <w:r w:rsidRPr="0061371F">
        <w:t xml:space="preserve"> механически</w:t>
      </w:r>
      <w:r>
        <w:t>х</w:t>
      </w:r>
      <w:r w:rsidRPr="0061371F">
        <w:t xml:space="preserve"> свойства ламината в плоскости</w:t>
      </w:r>
      <w:r>
        <w:t xml:space="preserve"> слоёв.</w:t>
      </w:r>
    </w:p>
    <w:p w:rsidR="00276943" w:rsidRDefault="00276943" w:rsidP="00276943">
      <w:r>
        <w:t>Стёгание представляет пробивку</w:t>
      </w:r>
      <w:r w:rsidRPr="00B861EF">
        <w:t xml:space="preserve"> </w:t>
      </w:r>
      <w:r>
        <w:t xml:space="preserve">преформы полой иглой с нитью внутри. Под пакетом слоёв находится эластичный материал. Кончик иглы погружается в эластомер, захватывающий нить под </w:t>
      </w:r>
      <w:proofErr w:type="spellStart"/>
      <w:r>
        <w:t>преформой</w:t>
      </w:r>
      <w:proofErr w:type="spellEnd"/>
      <w:r>
        <w:t xml:space="preserve">. Затем игла поднимается выше пакета слоёв и переходит к следующей позиции, чтобы </w:t>
      </w:r>
      <w:r>
        <w:lastRenderedPageBreak/>
        <w:t>произвести стежок. После стёгания эластомер отделяют от преформы. При этом на нижней поверхности ламината остаются маленькие петли нити, выступающие над поверхностью.</w:t>
      </w:r>
    </w:p>
    <w:p w:rsidR="00276943" w:rsidRDefault="00276943" w:rsidP="00276943">
      <w:r>
        <w:t>Такой способ упрочнения ламинатов применим в промышленных масштабах. Он позволяет повышать прочность крупногабаритных пакетов сло</w:t>
      </w:r>
      <w:r w:rsidR="00675F46">
        <w:t>ё</w:t>
      </w:r>
      <w:r>
        <w:t>в, лежащих на поверхности двойной кривизны. Преимуществом данного способа является тот факт, что он не требует наличия ответного механизма прошивной машины. Для стёгания характерны те же недостатки, что и для способа прошивки.</w:t>
      </w:r>
    </w:p>
    <w:p w:rsidR="00276943" w:rsidRDefault="00276943" w:rsidP="00276943">
      <w:r>
        <w:t>Предварительная обработка иглами заключается в</w:t>
      </w:r>
      <w:r w:rsidRPr="006B637A">
        <w:t xml:space="preserve"> </w:t>
      </w:r>
      <w:r>
        <w:t xml:space="preserve">прокалываниях преформы иглами с зазубринами </w:t>
      </w:r>
      <w:r w:rsidRPr="002D4057">
        <w:rPr>
          <w:rFonts w:eastAsia="Times New Roman"/>
          <w:lang w:eastAsia="ru-RU"/>
        </w:rPr>
        <w:t xml:space="preserve">(рис. </w:t>
      </w:r>
      <w:r>
        <w:rPr>
          <w:rFonts w:eastAsia="Times New Roman"/>
          <w:lang w:eastAsia="ru-RU"/>
        </w:rPr>
        <w:t>1</w:t>
      </w:r>
      <w:r w:rsidRPr="002D4057">
        <w:rPr>
          <w:rFonts w:eastAsia="Times New Roman"/>
          <w:lang w:eastAsia="ru-RU"/>
        </w:rPr>
        <w:t>)</w:t>
      </w:r>
      <w:r w:rsidR="00F123A1" w:rsidRPr="00F123A1">
        <w:rPr>
          <w:rFonts w:eastAsia="Times New Roman"/>
          <w:lang w:eastAsia="ru-RU"/>
        </w:rPr>
        <w:t>[4]</w:t>
      </w:r>
      <w:r>
        <w:t>. В процессе такой обработки частично удаляются</w:t>
      </w:r>
      <w:r w:rsidRPr="006B637A">
        <w:t xml:space="preserve"> непрерывные во</w:t>
      </w:r>
      <w:r>
        <w:t>локна слоёв, и создаётся</w:t>
      </w:r>
      <w:r w:rsidRPr="006B637A">
        <w:t xml:space="preserve"> ламинат с </w:t>
      </w:r>
      <w:r>
        <w:t xml:space="preserve">поперечно ориентированными волокнами </w:t>
      </w:r>
      <w:r w:rsidRPr="002D4057">
        <w:rPr>
          <w:rFonts w:eastAsia="Times New Roman"/>
          <w:lang w:eastAsia="ru-RU"/>
        </w:rPr>
        <w:t xml:space="preserve">(рис. </w:t>
      </w:r>
      <w:r>
        <w:rPr>
          <w:rFonts w:eastAsia="Times New Roman"/>
          <w:lang w:eastAsia="ru-RU"/>
        </w:rPr>
        <w:t>2</w:t>
      </w:r>
      <w:r w:rsidRPr="002D4057">
        <w:rPr>
          <w:rFonts w:eastAsia="Times New Roman"/>
          <w:lang w:eastAsia="ru-RU"/>
        </w:rPr>
        <w:t>)</w:t>
      </w:r>
      <w:r w:rsidRPr="006B637A">
        <w:t>.</w:t>
      </w:r>
      <w:r>
        <w:t xml:space="preserve"> </w:t>
      </w:r>
    </w:p>
    <w:p w:rsidR="00276943" w:rsidRDefault="00276943" w:rsidP="00276943">
      <w:pPr>
        <w:pStyle w:val="afb"/>
      </w:pPr>
      <w:r w:rsidRPr="00AF3A78">
        <w:drawing>
          <wp:inline distT="0" distB="0" distL="0" distR="0" wp14:anchorId="25FE94C9" wp14:editId="329EAFBF">
            <wp:extent cx="3363286" cy="1792256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7270" t="6829" r="5170" b="7417"/>
                    <a:stretch/>
                  </pic:blipFill>
                  <pic:spPr bwMode="auto">
                    <a:xfrm>
                      <a:off x="0" y="0"/>
                      <a:ext cx="3371902" cy="1796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6943" w:rsidRDefault="00276943" w:rsidP="00276943">
      <w:pPr>
        <w:pStyle w:val="afb"/>
      </w:pPr>
      <w:r w:rsidRPr="00BF4F71">
        <w:t xml:space="preserve">Рис. </w:t>
      </w:r>
      <w:r>
        <w:t>1.</w:t>
      </w:r>
      <w:r w:rsidRPr="00BF4F71">
        <w:t xml:space="preserve"> </w:t>
      </w:r>
      <w:r>
        <w:t>Иглы с зазубринами для предварительной обработки преформы</w:t>
      </w:r>
    </w:p>
    <w:p w:rsidR="00276943" w:rsidRDefault="00276943" w:rsidP="00276943">
      <w:pPr>
        <w:pStyle w:val="afb"/>
      </w:pPr>
      <w:r>
        <w:drawing>
          <wp:inline distT="0" distB="0" distL="0" distR="0" wp14:anchorId="0CC90C3B" wp14:editId="17E6DEBF">
            <wp:extent cx="3424556" cy="1699595"/>
            <wp:effectExtent l="0" t="0" r="444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2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 l="9221" t="14921" r="4932" b="14921"/>
                    <a:stretch/>
                  </pic:blipFill>
                  <pic:spPr bwMode="auto">
                    <a:xfrm>
                      <a:off x="0" y="0"/>
                      <a:ext cx="3425096" cy="16998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6943" w:rsidRDefault="00276943" w:rsidP="00675F46">
      <w:pPr>
        <w:pStyle w:val="afb"/>
      </w:pPr>
      <w:r w:rsidRPr="00BF4F71">
        <w:t xml:space="preserve">Рис. </w:t>
      </w:r>
      <w:r>
        <w:t>2.</w:t>
      </w:r>
      <w:r w:rsidRPr="00BF4F71">
        <w:t xml:space="preserve"> </w:t>
      </w:r>
      <w:r>
        <w:t>Обработанный пакет слоёв</w:t>
      </w:r>
    </w:p>
    <w:p w:rsidR="00276943" w:rsidRDefault="00276943" w:rsidP="00276943">
      <w:r>
        <w:t>Представленный процесс является в</w:t>
      </w:r>
      <w:r w:rsidRPr="006B637A">
        <w:t>ысокопроизводител</w:t>
      </w:r>
      <w:r>
        <w:t>ьным. Однако из-з</w:t>
      </w:r>
      <w:r w:rsidRPr="00EA7FF5">
        <w:t xml:space="preserve">а разрушения волокон </w:t>
      </w:r>
      <w:r>
        <w:t>в отдельных слоях, в целом</w:t>
      </w:r>
      <w:r w:rsidRPr="00EA7FF5">
        <w:t xml:space="preserve"> свойства материала в плоскости резко </w:t>
      </w:r>
      <w:r>
        <w:t>снижаются</w:t>
      </w:r>
      <w:r w:rsidRPr="00EA7FF5">
        <w:t>.</w:t>
      </w:r>
    </w:p>
    <w:p w:rsidR="00276943" w:rsidRPr="008922C8" w:rsidRDefault="00276943" w:rsidP="00276943">
      <w:r>
        <w:lastRenderedPageBreak/>
        <w:t xml:space="preserve">Предварительное нанесение ворса используется в текстильной, автомобильной и других отраслях промышленности. Суть данного </w:t>
      </w:r>
      <w:r w:rsidR="00675F46">
        <w:t>способа</w:t>
      </w:r>
      <w:r>
        <w:t xml:space="preserve"> заключается в равномерном нанесении волокон (ворса) на поверхность материала с использованием клеевого слоя </w:t>
      </w:r>
      <w:r w:rsidRPr="002D4057">
        <w:rPr>
          <w:rFonts w:eastAsia="Times New Roman"/>
          <w:lang w:eastAsia="ru-RU"/>
        </w:rPr>
        <w:t xml:space="preserve">(рис. </w:t>
      </w:r>
      <w:r>
        <w:rPr>
          <w:rFonts w:eastAsia="Times New Roman"/>
          <w:lang w:eastAsia="ru-RU"/>
        </w:rPr>
        <w:t>3</w:t>
      </w:r>
      <w:r w:rsidRPr="002D4057">
        <w:rPr>
          <w:rFonts w:eastAsia="Times New Roman"/>
          <w:lang w:eastAsia="ru-RU"/>
        </w:rPr>
        <w:t>)</w:t>
      </w:r>
      <w:r>
        <w:t>. Ворсинки имеют малую длину (&lt;2мм) и представляют собой тонкие (около 20нм) цилиндрические волокна. В результате такой обработки получается мягкая текстура.</w:t>
      </w:r>
    </w:p>
    <w:p w:rsidR="00276943" w:rsidRDefault="00276943" w:rsidP="00276943">
      <w:pPr>
        <w:pStyle w:val="afb"/>
      </w:pPr>
      <w:r>
        <w:drawing>
          <wp:inline distT="0" distB="0" distL="0" distR="0" wp14:anchorId="0EFBF86B" wp14:editId="7375C8BB">
            <wp:extent cx="3647872" cy="1540998"/>
            <wp:effectExtent l="0" t="0" r="0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55672" cy="1544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6943" w:rsidRDefault="00276943" w:rsidP="00276943">
      <w:pPr>
        <w:pStyle w:val="afb"/>
        <w:rPr>
          <w:lang w:val="en-US"/>
        </w:rPr>
      </w:pPr>
      <w:r>
        <w:t>Рис. 3. Нанесение ворса</w:t>
      </w:r>
    </w:p>
    <w:p w:rsidR="00675F46" w:rsidRPr="00675F46" w:rsidRDefault="00675F46" w:rsidP="00675F46">
      <w:pPr>
        <w:pStyle w:val="afb"/>
        <w:rPr>
          <w:lang w:val="en-US"/>
        </w:rPr>
      </w:pPr>
    </w:p>
    <w:p w:rsidR="00276943" w:rsidRDefault="00276943" w:rsidP="00276943">
      <w:r>
        <w:t>Упрочнение межслоевых связей слоистых ПКМ посредством нанесения волокон на каждый слой ткани позволяет сохранить целостность структуры нитей самой ткани</w:t>
      </w:r>
      <w:r w:rsidR="00F123A1" w:rsidRPr="00F123A1">
        <w:t>,</w:t>
      </w:r>
      <w:r>
        <w:t xml:space="preserve"> </w:t>
      </w:r>
      <w:r w:rsidR="00F123A1">
        <w:t>что</w:t>
      </w:r>
      <w:r>
        <w:t xml:space="preserve"> позволяет производить раскрой и укладку материала в любые пресс-формы. Все это существенно расширяет область применения данного способа. Однако при этом происходит существенное увеличение толщина монослоя. Данное обстоятельство негативно сказывается на весовой эффективности конструкции. </w:t>
      </w:r>
      <w:proofErr w:type="gramStart"/>
      <w:r>
        <w:t>К тому же, клеевая плёнка снижает пропитываемость преформы и влияет на свойства связующего.</w:t>
      </w:r>
      <w:proofErr w:type="gramEnd"/>
    </w:p>
    <w:p w:rsidR="00276943" w:rsidRPr="0029024B" w:rsidRDefault="00276943" w:rsidP="00276943">
      <w:r>
        <w:t xml:space="preserve">В лаборатории композиционных материалов и конструкций НИИ-202 СГАУ разработан новый способ повышения межслоевой прочности полимерных композиционных материалов. </w:t>
      </w:r>
      <w:r w:rsidRPr="0029024B">
        <w:t>Он основ</w:t>
      </w:r>
      <w:r w:rsidR="006226C7">
        <w:t>ывается</w:t>
      </w:r>
      <w:r w:rsidRPr="0029024B">
        <w:t xml:space="preserve"> на внедрении специальных армирующих частиц</w:t>
      </w:r>
      <w:r>
        <w:t xml:space="preserve"> в межслоевое пространство. Это </w:t>
      </w:r>
      <w:r w:rsidRPr="0029024B">
        <w:t>позволяет производить упрочнение в зонах сгибов и труднодоступных местах</w:t>
      </w:r>
      <w:r>
        <w:t xml:space="preserve"> непосредственно при укладке преформы в оснастку двойной </w:t>
      </w:r>
      <w:r>
        <w:lastRenderedPageBreak/>
        <w:t>кривизны</w:t>
      </w:r>
      <w:r w:rsidRPr="0029024B">
        <w:t xml:space="preserve">. </w:t>
      </w:r>
      <w:r>
        <w:t>Ещё одним преимуществом данного способа является то, что он</w:t>
      </w:r>
      <w:r w:rsidRPr="0029024B">
        <w:t xml:space="preserve"> не требует применения дорогостоящего оборудования</w:t>
      </w:r>
      <w:r>
        <w:t xml:space="preserve"> и существенных затрат при внедрении в производство изделий из ПКМ</w:t>
      </w:r>
      <w:r w:rsidRPr="0029024B">
        <w:t>.</w:t>
      </w:r>
    </w:p>
    <w:p w:rsidR="00276943" w:rsidRDefault="00276943" w:rsidP="00276943">
      <w:r w:rsidRPr="002D729B">
        <w:t xml:space="preserve">Упрочнение межслоевых связей слоистых ПКМ посредством нанесения </w:t>
      </w:r>
      <w:r w:rsidR="006226C7" w:rsidRPr="0029024B">
        <w:t>армирующих частиц</w:t>
      </w:r>
      <w:r w:rsidR="006226C7" w:rsidRPr="002D729B">
        <w:t xml:space="preserve"> </w:t>
      </w:r>
      <w:r w:rsidRPr="002D729B">
        <w:t>на каждый слой ткани позволяет сохранить целостно</w:t>
      </w:r>
      <w:r>
        <w:t>сть структуры нитей самой ткани.</w:t>
      </w:r>
      <w:r w:rsidRPr="002D729B">
        <w:t xml:space="preserve"> </w:t>
      </w:r>
      <w:r>
        <w:t xml:space="preserve">Это, </w:t>
      </w:r>
      <w:r w:rsidRPr="002D729B">
        <w:t>в свою очередь</w:t>
      </w:r>
      <w:r>
        <w:t>,</w:t>
      </w:r>
      <w:r w:rsidRPr="002D729B">
        <w:t xml:space="preserve"> </w:t>
      </w:r>
      <w:r>
        <w:t xml:space="preserve">позволяет </w:t>
      </w:r>
      <w:r w:rsidRPr="002D729B">
        <w:t>сохран</w:t>
      </w:r>
      <w:r>
        <w:t>ить</w:t>
      </w:r>
      <w:r w:rsidRPr="002D729B">
        <w:t xml:space="preserve"> прочность </w:t>
      </w:r>
      <w:r>
        <w:t>композиционного материала в плоскости укладки слоёв</w:t>
      </w:r>
      <w:r w:rsidRPr="002D729B">
        <w:t>.</w:t>
      </w:r>
    </w:p>
    <w:p w:rsidR="00063B42" w:rsidRDefault="00063B42" w:rsidP="00276943">
      <w:pPr>
        <w:rPr>
          <w:szCs w:val="24"/>
        </w:rPr>
      </w:pPr>
      <w:r>
        <w:t xml:space="preserve">Оценка эффективности способа упрочнения производилась посредством проведения серии испытаний образцов ПКМ на раскрытие трещины. </w:t>
      </w:r>
      <w:r w:rsidRPr="00D47858">
        <w:rPr>
          <w:szCs w:val="24"/>
        </w:rPr>
        <w:t xml:space="preserve">Базовым документом, на основе которого была разработана программа эксперимента, выбраны параметры образцов и проведена обработка результатов испытаний, является стандарт </w:t>
      </w:r>
      <w:r w:rsidRPr="00D47858">
        <w:rPr>
          <w:szCs w:val="24"/>
          <w:lang w:val="en-US"/>
        </w:rPr>
        <w:t>ASTM</w:t>
      </w:r>
      <w:r w:rsidRPr="00D47858">
        <w:rPr>
          <w:szCs w:val="24"/>
        </w:rPr>
        <w:t xml:space="preserve"> </w:t>
      </w:r>
      <w:r w:rsidRPr="00D47858">
        <w:rPr>
          <w:szCs w:val="24"/>
          <w:lang w:val="en-US"/>
        </w:rPr>
        <w:t>D</w:t>
      </w:r>
      <w:r w:rsidRPr="00D47858">
        <w:rPr>
          <w:szCs w:val="24"/>
        </w:rPr>
        <w:t xml:space="preserve"> 5528-01 </w:t>
      </w:r>
      <w:r w:rsidRPr="00063B42">
        <w:rPr>
          <w:szCs w:val="24"/>
          <w:highlight w:val="yellow"/>
        </w:rPr>
        <w:t>[5]</w:t>
      </w:r>
      <w:r w:rsidRPr="00D47858">
        <w:rPr>
          <w:szCs w:val="24"/>
        </w:rPr>
        <w:t>.</w:t>
      </w:r>
      <w:r>
        <w:rPr>
          <w:szCs w:val="24"/>
        </w:rPr>
        <w:t xml:space="preserve"> </w:t>
      </w:r>
      <w:r w:rsidRPr="00D47858">
        <w:rPr>
          <w:szCs w:val="24"/>
        </w:rPr>
        <w:t>Внешний вид и основные размеры образцов дл</w:t>
      </w:r>
      <w:r>
        <w:rPr>
          <w:szCs w:val="24"/>
        </w:rPr>
        <w:t>я испытаний показаны на рис</w:t>
      </w:r>
      <w:r>
        <w:rPr>
          <w:szCs w:val="24"/>
        </w:rPr>
        <w:t>. 4.</w:t>
      </w:r>
    </w:p>
    <w:p w:rsidR="00063B42" w:rsidRDefault="00063B42" w:rsidP="00063B42">
      <w:pPr>
        <w:pStyle w:val="afb"/>
      </w:pPr>
      <w:r w:rsidRPr="006E3EB9">
        <w:drawing>
          <wp:inline distT="0" distB="0" distL="0" distR="0" wp14:anchorId="5C8B2B88" wp14:editId="6211DCDE">
            <wp:extent cx="2694709" cy="1500249"/>
            <wp:effectExtent l="0" t="0" r="0" b="5080"/>
            <wp:docPr id="6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327" cy="1502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E3EB9">
        <w:drawing>
          <wp:inline distT="0" distB="0" distL="0" distR="0" wp14:anchorId="62531008" wp14:editId="279AE584">
            <wp:extent cx="2380820" cy="1492340"/>
            <wp:effectExtent l="0" t="0" r="635" b="0"/>
            <wp:docPr id="626" name="Рисунок 4" descr="Образец_Форма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бразец_Форма_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971" cy="1494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B42" w:rsidRDefault="00063B42" w:rsidP="00063B42">
      <w:pPr>
        <w:pStyle w:val="afb"/>
      </w:pPr>
      <w:bookmarkStart w:id="0" w:name="_Ref436904021"/>
      <w:r>
        <w:t>Рис</w:t>
      </w:r>
      <w:bookmarkEnd w:id="0"/>
      <w:r>
        <w:t>. 4.</w:t>
      </w:r>
      <w:r>
        <w:t xml:space="preserve"> </w:t>
      </w:r>
      <w:r>
        <w:t>Конструкция и р</w:t>
      </w:r>
      <w:r w:rsidRPr="00BE18B2">
        <w:t>азмеры образцов для испытаний на раскрытие трещины</w:t>
      </w:r>
    </w:p>
    <w:p w:rsidR="006226C7" w:rsidRDefault="006226C7" w:rsidP="00063B42">
      <w:pPr>
        <w:pStyle w:val="afb"/>
      </w:pPr>
    </w:p>
    <w:p w:rsidR="00063B42" w:rsidRDefault="00F239AC" w:rsidP="00063B42">
      <w:pPr>
        <w:rPr>
          <w:szCs w:val="24"/>
        </w:rPr>
      </w:pPr>
      <w:r>
        <w:rPr>
          <w:szCs w:val="24"/>
        </w:rPr>
        <w:t xml:space="preserve">Этот вид испытаний был выбран, в связи с важностью определения </w:t>
      </w:r>
      <w:r w:rsidR="009F2531">
        <w:rPr>
          <w:szCs w:val="24"/>
        </w:rPr>
        <w:t>сопротивляемости</w:t>
      </w:r>
      <w:r>
        <w:rPr>
          <w:szCs w:val="24"/>
        </w:rPr>
        <w:t xml:space="preserve"> ПКМ расслоени</w:t>
      </w:r>
      <w:r w:rsidR="009F2531">
        <w:rPr>
          <w:szCs w:val="24"/>
        </w:rPr>
        <w:t>ю</w:t>
      </w:r>
      <w:r>
        <w:rPr>
          <w:szCs w:val="24"/>
        </w:rPr>
        <w:t xml:space="preserve"> по первой моде. Существенная часть разрушений конструкций из композитов происходит по причине неспособности материала сопротивляться внеплоскостным напряжения</w:t>
      </w:r>
      <w:r w:rsidR="009F2531">
        <w:rPr>
          <w:szCs w:val="24"/>
        </w:rPr>
        <w:t>м</w:t>
      </w:r>
      <w:r>
        <w:rPr>
          <w:szCs w:val="24"/>
        </w:rPr>
        <w:t xml:space="preserve"> растяжения. Типичным примером возникновения </w:t>
      </w:r>
      <w:r>
        <w:rPr>
          <w:szCs w:val="24"/>
        </w:rPr>
        <w:t>такого</w:t>
      </w:r>
      <w:r>
        <w:rPr>
          <w:szCs w:val="24"/>
        </w:rPr>
        <w:t xml:space="preserve"> напряжённо-деформированного состояния является изгиб элемента конструкции из ПКМ в месте сгиба слоёв</w:t>
      </w:r>
      <w:r w:rsidR="009F2531">
        <w:rPr>
          <w:szCs w:val="24"/>
        </w:rPr>
        <w:t xml:space="preserve"> (рис. 5)</w:t>
      </w:r>
      <w:r>
        <w:rPr>
          <w:szCs w:val="24"/>
        </w:rPr>
        <w:t>.</w:t>
      </w:r>
    </w:p>
    <w:p w:rsidR="009F2531" w:rsidRDefault="009F2531" w:rsidP="00161615">
      <w:pPr>
        <w:pStyle w:val="afb"/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lastRenderedPageBreak/>
        <w:drawing>
          <wp:inline distT="0" distB="0" distL="0" distR="0" wp14:anchorId="5C014FFA" wp14:editId="39660D8D">
            <wp:extent cx="2561087" cy="1980000"/>
            <wp:effectExtent l="0" t="0" r="0" b="1270"/>
            <wp:docPr id="1" name="Рисунок 1" descr="D:\Work\СГАУ\Внутренний Композит\2015\Фото\Испытание L-опразного образца\DSCF3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Work\СГАУ\Внутренний Композит\2015\Фото\Испытание L-опразного образца\DSCF35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2989"/>
                    <a:stretch/>
                  </pic:blipFill>
                  <pic:spPr bwMode="auto">
                    <a:xfrm>
                      <a:off x="0" y="0"/>
                      <a:ext cx="2561087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A6F97"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drawing>
          <wp:inline distT="0" distB="0" distL="0" distR="0" wp14:anchorId="1B22AAFF" wp14:editId="1C06CB23">
            <wp:extent cx="2378379" cy="1980000"/>
            <wp:effectExtent l="0" t="0" r="3175" b="1270"/>
            <wp:docPr id="3" name="Рисунок 3" descr="D:\Work\СГАУ\Внутренний Композит\2015\Фото\Испытание L-опразного образца\DSCF35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Work\СГАУ\Внутренний Композит\2015\Фото\Испытание L-опразного образца\DSCF35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704" r="7206"/>
                    <a:stretch/>
                  </pic:blipFill>
                  <pic:spPr bwMode="auto">
                    <a:xfrm>
                      <a:off x="0" y="0"/>
                      <a:ext cx="2378379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2531" w:rsidRDefault="009F2531" w:rsidP="009F2531">
      <w:pPr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9F2531" w:rsidRDefault="009F2531" w:rsidP="00161615">
      <w:pPr>
        <w:pStyle w:val="afb"/>
      </w:pPr>
      <w:r>
        <w:t xml:space="preserve">Рис. </w:t>
      </w:r>
      <w:r w:rsidR="00B517D8">
        <w:t>5</w:t>
      </w:r>
      <w:r>
        <w:t>.</w:t>
      </w:r>
      <w:r>
        <w:t xml:space="preserve"> </w:t>
      </w:r>
      <w:r>
        <w:rPr>
          <w:lang w:val="en-US"/>
        </w:rPr>
        <w:t>L</w:t>
      </w:r>
      <w:r w:rsidRPr="00AA6A45">
        <w:t>-</w:t>
      </w:r>
      <w:r>
        <w:t xml:space="preserve">образная балка в испытательной оснастке и разрушение в </w:t>
      </w:r>
      <w:r>
        <w:t>сгибе</w:t>
      </w:r>
    </w:p>
    <w:p w:rsidR="006226C7" w:rsidRPr="00DA6F97" w:rsidRDefault="006226C7" w:rsidP="00161615">
      <w:pPr>
        <w:pStyle w:val="afb"/>
      </w:pPr>
    </w:p>
    <w:p w:rsidR="00063B42" w:rsidRPr="00325A0D" w:rsidRDefault="00063B42" w:rsidP="00632078">
      <w:pPr>
        <w:rPr>
          <w:szCs w:val="24"/>
        </w:rPr>
      </w:pPr>
      <w:r w:rsidRPr="00325A0D">
        <w:rPr>
          <w:szCs w:val="24"/>
        </w:rPr>
        <w:t>И</w:t>
      </w:r>
      <w:r w:rsidRPr="00325A0D">
        <w:rPr>
          <w:szCs w:val="24"/>
        </w:rPr>
        <w:t>зготовлени</w:t>
      </w:r>
      <w:r w:rsidR="009F2531" w:rsidRPr="00325A0D">
        <w:rPr>
          <w:szCs w:val="24"/>
        </w:rPr>
        <w:t>е</w:t>
      </w:r>
      <w:r w:rsidRPr="00325A0D">
        <w:rPr>
          <w:szCs w:val="24"/>
        </w:rPr>
        <w:t xml:space="preserve"> образцов </w:t>
      </w:r>
      <w:r w:rsidRPr="00325A0D">
        <w:rPr>
          <w:szCs w:val="24"/>
        </w:rPr>
        <w:t>производилось при помощи</w:t>
      </w:r>
      <w:r w:rsidRPr="00325A0D">
        <w:rPr>
          <w:szCs w:val="24"/>
        </w:rPr>
        <w:t xml:space="preserve"> технологи</w:t>
      </w:r>
      <w:r w:rsidR="009F2531" w:rsidRPr="00325A0D">
        <w:rPr>
          <w:szCs w:val="24"/>
        </w:rPr>
        <w:t>и</w:t>
      </w:r>
      <w:r w:rsidRPr="00325A0D">
        <w:rPr>
          <w:szCs w:val="24"/>
        </w:rPr>
        <w:t xml:space="preserve"> вакуумной инфузии. </w:t>
      </w:r>
      <w:proofErr w:type="spellStart"/>
      <w:r w:rsidR="009F2531" w:rsidRPr="00325A0D">
        <w:rPr>
          <w:szCs w:val="24"/>
        </w:rPr>
        <w:t>Преформа</w:t>
      </w:r>
      <w:proofErr w:type="spellEnd"/>
      <w:r w:rsidRPr="00325A0D">
        <w:rPr>
          <w:szCs w:val="24"/>
        </w:rPr>
        <w:t xml:space="preserve"> </w:t>
      </w:r>
      <w:r w:rsidR="009F2531" w:rsidRPr="00325A0D">
        <w:rPr>
          <w:szCs w:val="24"/>
        </w:rPr>
        <w:t>состояла из</w:t>
      </w:r>
      <w:r w:rsidRPr="00325A0D">
        <w:rPr>
          <w:szCs w:val="24"/>
        </w:rPr>
        <w:t xml:space="preserve"> 30 слоёв стеклоткани Т-10</w:t>
      </w:r>
      <w:r w:rsidRPr="00325A0D">
        <w:rPr>
          <w:szCs w:val="24"/>
        </w:rPr>
        <w:t xml:space="preserve">, которая пропитывалась в дальнейшем </w:t>
      </w:r>
      <w:proofErr w:type="gramStart"/>
      <w:r w:rsidRPr="00325A0D">
        <w:rPr>
          <w:szCs w:val="24"/>
        </w:rPr>
        <w:t>эпоксидным</w:t>
      </w:r>
      <w:proofErr w:type="gramEnd"/>
      <w:r w:rsidRPr="00325A0D">
        <w:rPr>
          <w:szCs w:val="24"/>
        </w:rPr>
        <w:t xml:space="preserve"> связующим </w:t>
      </w:r>
      <w:proofErr w:type="spellStart"/>
      <w:r w:rsidR="00F239AC" w:rsidRPr="00325A0D">
        <w:rPr>
          <w:szCs w:val="24"/>
          <w:lang w:val="en-US" w:eastAsia="ru-RU"/>
        </w:rPr>
        <w:t>Sicomin</w:t>
      </w:r>
      <w:proofErr w:type="spellEnd"/>
      <w:r w:rsidR="00F239AC" w:rsidRPr="00325A0D">
        <w:rPr>
          <w:szCs w:val="24"/>
          <w:lang w:eastAsia="ru-RU"/>
        </w:rPr>
        <w:t xml:space="preserve"> </w:t>
      </w:r>
      <w:r w:rsidR="00F239AC" w:rsidRPr="00325A0D">
        <w:rPr>
          <w:szCs w:val="24"/>
          <w:lang w:val="en-US" w:eastAsia="ru-RU"/>
        </w:rPr>
        <w:t>SR</w:t>
      </w:r>
      <w:r w:rsidR="00F239AC" w:rsidRPr="00325A0D">
        <w:rPr>
          <w:szCs w:val="24"/>
          <w:lang w:eastAsia="ru-RU"/>
        </w:rPr>
        <w:t>8100/</w:t>
      </w:r>
      <w:r w:rsidR="00F239AC" w:rsidRPr="00325A0D">
        <w:rPr>
          <w:szCs w:val="24"/>
          <w:lang w:val="en-US" w:eastAsia="ru-RU"/>
        </w:rPr>
        <w:t>SD</w:t>
      </w:r>
      <w:r w:rsidR="00F239AC" w:rsidRPr="00325A0D">
        <w:rPr>
          <w:szCs w:val="24"/>
          <w:lang w:eastAsia="ru-RU"/>
        </w:rPr>
        <w:t>8824</w:t>
      </w:r>
      <w:r w:rsidRPr="00325A0D">
        <w:rPr>
          <w:szCs w:val="24"/>
        </w:rPr>
        <w:t xml:space="preserve">. Между 15-м и 16-м слоями (половина толщины пакета) была уложена алюминиевая фольга, обработанная специальным антиадгезионным составом. Слой фольги в </w:t>
      </w:r>
      <w:r w:rsidRPr="00325A0D">
        <w:rPr>
          <w:szCs w:val="24"/>
        </w:rPr>
        <w:t>конструкции образца</w:t>
      </w:r>
      <w:r w:rsidRPr="00325A0D">
        <w:rPr>
          <w:szCs w:val="24"/>
        </w:rPr>
        <w:t xml:space="preserve"> играет роль дефекта (трещины) в ламинате. </w:t>
      </w:r>
      <w:r w:rsidRPr="00325A0D">
        <w:rPr>
          <w:szCs w:val="24"/>
        </w:rPr>
        <w:t>Её</w:t>
      </w:r>
      <w:r w:rsidRPr="00325A0D">
        <w:rPr>
          <w:szCs w:val="24"/>
        </w:rPr>
        <w:t xml:space="preserve"> </w:t>
      </w:r>
      <w:r w:rsidR="009F2531" w:rsidRPr="00325A0D">
        <w:rPr>
          <w:szCs w:val="24"/>
        </w:rPr>
        <w:t xml:space="preserve">размеры </w:t>
      </w:r>
      <w:r w:rsidRPr="00325A0D">
        <w:rPr>
          <w:szCs w:val="24"/>
        </w:rPr>
        <w:t>соблюдаются очень точно. Это необходимо для достоверности</w:t>
      </w:r>
      <w:r w:rsidR="00F239AC" w:rsidRPr="00325A0D">
        <w:rPr>
          <w:szCs w:val="24"/>
        </w:rPr>
        <w:t xml:space="preserve"> данных</w:t>
      </w:r>
      <w:r w:rsidRPr="00325A0D">
        <w:rPr>
          <w:szCs w:val="24"/>
        </w:rPr>
        <w:t>, получаемых в ходе обработки результатов испытаний.</w:t>
      </w:r>
    </w:p>
    <w:p w:rsidR="00890DC7" w:rsidRPr="00325A0D" w:rsidRDefault="00612608" w:rsidP="00632078">
      <w:pPr>
        <w:rPr>
          <w:szCs w:val="24"/>
        </w:rPr>
      </w:pPr>
      <w:r w:rsidRPr="00325A0D">
        <w:rPr>
          <w:szCs w:val="24"/>
        </w:rPr>
        <w:t xml:space="preserve">Исследовалась эффективность упрочнения межслоевых связей материала внедрением двух </w:t>
      </w:r>
      <w:r w:rsidR="000B360C" w:rsidRPr="00325A0D">
        <w:rPr>
          <w:szCs w:val="24"/>
        </w:rPr>
        <w:t>типов армирующих частиц: коротких стеклянных волокон</w:t>
      </w:r>
      <w:r w:rsidR="00B517D8" w:rsidRPr="00325A0D">
        <w:rPr>
          <w:szCs w:val="24"/>
        </w:rPr>
        <w:t xml:space="preserve"> (рис. 6, а)</w:t>
      </w:r>
      <w:r w:rsidR="000B360C" w:rsidRPr="00325A0D">
        <w:rPr>
          <w:szCs w:val="24"/>
        </w:rPr>
        <w:t xml:space="preserve"> и </w:t>
      </w:r>
      <w:r w:rsidR="00890DC7" w:rsidRPr="00325A0D">
        <w:rPr>
          <w:szCs w:val="24"/>
        </w:rPr>
        <w:t>частиц, изготовленных из ПКМ на основе однонаправленных угольных волокон</w:t>
      </w:r>
      <w:r w:rsidR="00B517D8" w:rsidRPr="00325A0D">
        <w:rPr>
          <w:szCs w:val="24"/>
        </w:rPr>
        <w:t xml:space="preserve"> </w:t>
      </w:r>
      <w:r w:rsidR="00B517D8" w:rsidRPr="00325A0D">
        <w:rPr>
          <w:szCs w:val="24"/>
        </w:rPr>
        <w:t xml:space="preserve">(рис. </w:t>
      </w:r>
      <w:r w:rsidR="00B517D8" w:rsidRPr="00325A0D">
        <w:rPr>
          <w:szCs w:val="24"/>
        </w:rPr>
        <w:t>6, б</w:t>
      </w:r>
      <w:r w:rsidR="00B517D8" w:rsidRPr="00325A0D">
        <w:rPr>
          <w:szCs w:val="24"/>
        </w:rPr>
        <w:t>)</w:t>
      </w:r>
      <w:r w:rsidR="00890DC7" w:rsidRPr="00325A0D">
        <w:rPr>
          <w:szCs w:val="24"/>
        </w:rPr>
        <w:t>.</w:t>
      </w:r>
    </w:p>
    <w:tbl>
      <w:tblPr>
        <w:tblStyle w:val="af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88"/>
        <w:gridCol w:w="4188"/>
      </w:tblGrid>
      <w:tr w:rsidR="00B517D8" w:rsidTr="006226C7">
        <w:trPr>
          <w:trHeight w:val="3195"/>
          <w:jc w:val="center"/>
        </w:trPr>
        <w:tc>
          <w:tcPr>
            <w:tcW w:w="4188" w:type="dxa"/>
          </w:tcPr>
          <w:p w:rsidR="00B517D8" w:rsidRPr="00B517D8" w:rsidRDefault="00B517D8" w:rsidP="006226C7">
            <w:pPr>
              <w:pStyle w:val="afb"/>
              <w:contextualSpacing/>
            </w:pPr>
            <w:r w:rsidRPr="00B517D8">
              <w:drawing>
                <wp:inline distT="0" distB="0" distL="0" distR="0" wp14:anchorId="5AC9E179" wp14:editId="0DDBCBFB">
                  <wp:extent cx="2027208" cy="1866848"/>
                  <wp:effectExtent l="0" t="0" r="0" b="635"/>
                  <wp:docPr id="2062" name="Рисунок 2062" descr="D:\Work\СГАУ\Аспирантура\Укрепление межслоевых связей короткими волокнами\Изготовление образцов\Photo\Изготовление коротких волокон\DSCF22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Work\СГАУ\Аспирантура\Укрепление межслоевых связей короткими волокнами\Изготовление образцов\Photo\Изготовление коротких волокон\DSCF224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88" r="12709"/>
                          <a:stretch/>
                        </pic:blipFill>
                        <pic:spPr bwMode="auto">
                          <a:xfrm>
                            <a:off x="0" y="0"/>
                            <a:ext cx="2032010" cy="1871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517D8" w:rsidRDefault="00B517D8" w:rsidP="006226C7">
            <w:pPr>
              <w:pStyle w:val="afb"/>
              <w:contextualSpacing/>
              <w:rPr>
                <w:szCs w:val="24"/>
              </w:rPr>
            </w:pPr>
            <w:r>
              <w:rPr>
                <w:szCs w:val="24"/>
              </w:rPr>
              <w:t>а</w:t>
            </w:r>
          </w:p>
        </w:tc>
        <w:tc>
          <w:tcPr>
            <w:tcW w:w="4188" w:type="dxa"/>
          </w:tcPr>
          <w:p w:rsidR="00B517D8" w:rsidRDefault="00B517D8" w:rsidP="006226C7">
            <w:pPr>
              <w:pStyle w:val="afb"/>
              <w:contextualSpacing/>
              <w:rPr>
                <w:szCs w:val="24"/>
              </w:rPr>
            </w:pPr>
            <w:r w:rsidRPr="00E6492F">
              <w:drawing>
                <wp:inline distT="0" distB="0" distL="0" distR="0" wp14:anchorId="442D1AAD" wp14:editId="1165250F">
                  <wp:extent cx="1996400" cy="1863305"/>
                  <wp:effectExtent l="0" t="0" r="4445" b="3810"/>
                  <wp:docPr id="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6964" r="12679"/>
                          <a:stretch/>
                        </pic:blipFill>
                        <pic:spPr bwMode="auto">
                          <a:xfrm>
                            <a:off x="0" y="0"/>
                            <a:ext cx="2014424" cy="18801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517D8" w:rsidRDefault="00B517D8" w:rsidP="006226C7">
            <w:pPr>
              <w:pStyle w:val="afb"/>
              <w:contextualSpacing/>
              <w:rPr>
                <w:szCs w:val="24"/>
              </w:rPr>
            </w:pPr>
            <w:r>
              <w:rPr>
                <w:szCs w:val="24"/>
              </w:rPr>
              <w:t>б</w:t>
            </w:r>
          </w:p>
        </w:tc>
      </w:tr>
    </w:tbl>
    <w:p w:rsidR="006226C7" w:rsidRDefault="00B517D8" w:rsidP="006226C7">
      <w:pPr>
        <w:pStyle w:val="afb"/>
        <w:contextualSpacing/>
      </w:pPr>
      <w:r>
        <w:t xml:space="preserve">Рис. </w:t>
      </w:r>
      <w:r>
        <w:t>6</w:t>
      </w:r>
      <w:r>
        <w:t>.</w:t>
      </w:r>
      <w:r>
        <w:t xml:space="preserve"> Армирующие частицы </w:t>
      </w:r>
    </w:p>
    <w:p w:rsidR="00890DC7" w:rsidRDefault="00B517D8" w:rsidP="006226C7">
      <w:pPr>
        <w:pStyle w:val="afb"/>
        <w:contextualSpacing/>
        <w:rPr>
          <w:szCs w:val="24"/>
        </w:rPr>
      </w:pPr>
      <w:r>
        <w:t>(а – стекляные волокна,</w:t>
      </w:r>
      <w:r w:rsidR="006226C7">
        <w:t xml:space="preserve"> </w:t>
      </w:r>
      <w:r>
        <w:t>б – углепластиковые стержни)</w:t>
      </w:r>
    </w:p>
    <w:p w:rsidR="002D5427" w:rsidRDefault="00161615" w:rsidP="00632078">
      <w:r w:rsidRPr="00D47858">
        <w:rPr>
          <w:szCs w:val="24"/>
        </w:rPr>
        <w:lastRenderedPageBreak/>
        <w:t xml:space="preserve">Для проведения эксперимента использовалась универсальная сервогидравлическая машина производства компании </w:t>
      </w:r>
      <w:r w:rsidRPr="00D47858">
        <w:rPr>
          <w:szCs w:val="24"/>
          <w:lang w:val="en-US"/>
        </w:rPr>
        <w:t>MTS</w:t>
      </w:r>
      <w:r w:rsidRPr="00D47858">
        <w:rPr>
          <w:szCs w:val="24"/>
        </w:rPr>
        <w:t xml:space="preserve"> с датчиком силы </w:t>
      </w:r>
      <w:r w:rsidRPr="00D47858">
        <w:rPr>
          <w:szCs w:val="24"/>
          <w:lang w:val="en-US"/>
        </w:rPr>
        <w:t>MTS</w:t>
      </w:r>
      <w:r w:rsidRPr="00D47858">
        <w:rPr>
          <w:szCs w:val="24"/>
        </w:rPr>
        <w:t xml:space="preserve"> 661.20</w:t>
      </w:r>
      <w:r w:rsidRPr="00D47858">
        <w:rPr>
          <w:szCs w:val="24"/>
          <w:lang w:val="en-US"/>
        </w:rPr>
        <w:t>F</w:t>
      </w:r>
      <w:r w:rsidRPr="00D47858">
        <w:rPr>
          <w:szCs w:val="24"/>
        </w:rPr>
        <w:t xml:space="preserve">-03 и датчиком перемещений нагружающего цилиндра. </w:t>
      </w:r>
      <w:r>
        <w:rPr>
          <w:szCs w:val="24"/>
        </w:rPr>
        <w:t>К</w:t>
      </w:r>
      <w:r w:rsidRPr="00D47858">
        <w:rPr>
          <w:szCs w:val="24"/>
        </w:rPr>
        <w:t>реплени</w:t>
      </w:r>
      <w:r>
        <w:rPr>
          <w:szCs w:val="24"/>
        </w:rPr>
        <w:t>е и нагружение</w:t>
      </w:r>
      <w:r w:rsidRPr="00D47858">
        <w:rPr>
          <w:szCs w:val="24"/>
        </w:rPr>
        <w:t xml:space="preserve"> образцов в захватах испытательной машины показан</w:t>
      </w:r>
      <w:r>
        <w:rPr>
          <w:szCs w:val="24"/>
        </w:rPr>
        <w:t>о</w:t>
      </w:r>
      <w:r w:rsidRPr="00D47858">
        <w:rPr>
          <w:szCs w:val="24"/>
        </w:rPr>
        <w:t xml:space="preserve"> на рис</w:t>
      </w:r>
      <w:r>
        <w:rPr>
          <w:szCs w:val="24"/>
        </w:rPr>
        <w:t xml:space="preserve">. </w:t>
      </w:r>
      <w:r w:rsidR="00B517D8">
        <w:rPr>
          <w:szCs w:val="24"/>
        </w:rPr>
        <w:t>7</w:t>
      </w:r>
      <w:r>
        <w:rPr>
          <w:szCs w:val="24"/>
        </w:rPr>
        <w:t>.</w:t>
      </w:r>
    </w:p>
    <w:p w:rsidR="009F2531" w:rsidRDefault="00161615" w:rsidP="00161615">
      <w:pPr>
        <w:jc w:val="center"/>
      </w:pPr>
      <w:r>
        <w:rPr>
          <w:lang w:eastAsia="ru-RU"/>
        </w:rPr>
        <w:drawing>
          <wp:inline distT="0" distB="0" distL="0" distR="0" wp14:anchorId="66F12705" wp14:editId="4C72E4F3">
            <wp:extent cx="3226279" cy="2419709"/>
            <wp:effectExtent l="0" t="0" r="0" b="0"/>
            <wp:docPr id="2067" name="Рисунок 2067" descr="D:\Work\СГАУ\Аспирантура\Укрепление межслоевых связей короткими волокнами\Испытания материала\Photo\DSCF2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Work\СГАУ\Аспирантура\Укрепление межслоевых связей короткими волокнами\Испытания материала\Photo\DSCF241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017" cy="2426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615" w:rsidRDefault="00161615" w:rsidP="00161615">
      <w:pPr>
        <w:pStyle w:val="afb"/>
      </w:pPr>
      <w:r>
        <w:t xml:space="preserve">Рис. </w:t>
      </w:r>
      <w:r w:rsidR="00B517D8">
        <w:t>7</w:t>
      </w:r>
      <w:r>
        <w:t>.</w:t>
      </w:r>
      <w:r>
        <w:t xml:space="preserve"> </w:t>
      </w:r>
      <w:r>
        <w:t>К</w:t>
      </w:r>
      <w:r w:rsidRPr="00D47858">
        <w:t>реплени</w:t>
      </w:r>
      <w:r>
        <w:t>е и испытание</w:t>
      </w:r>
      <w:r w:rsidRPr="00D47858">
        <w:t xml:space="preserve"> образц</w:t>
      </w:r>
      <w:r>
        <w:t>а</w:t>
      </w:r>
      <w:r w:rsidRPr="00D47858">
        <w:t xml:space="preserve"> в захватах испытательной машины</w:t>
      </w:r>
    </w:p>
    <w:p w:rsidR="001B7F25" w:rsidRDefault="001B7F25" w:rsidP="006226C7">
      <w:pPr>
        <w:jc w:val="center"/>
      </w:pPr>
    </w:p>
    <w:p w:rsidR="00CA0C8B" w:rsidRPr="001B7F25" w:rsidRDefault="00325A0D" w:rsidP="00632078">
      <w:r>
        <w:t xml:space="preserve">При обработке результатов испытаний для каждого материала определялись удельная энергия освобождения упругих деформаций </w:t>
      </w:r>
      <w:r w:rsidRPr="00CA0C8B">
        <w:rPr>
          <w:i/>
          <w:lang w:val="en-US"/>
        </w:rPr>
        <w:t>G</w:t>
      </w:r>
      <w:r w:rsidR="00CA0C8B" w:rsidRPr="00CA0C8B">
        <w:rPr>
          <w:i/>
          <w:vertAlign w:val="subscript"/>
          <w:lang w:val="en-US"/>
        </w:rPr>
        <w:t>IC</w:t>
      </w:r>
      <w:r>
        <w:t xml:space="preserve"> и максимальное усилие раскрытия трещины</w:t>
      </w:r>
      <w:r w:rsidR="00CA0C8B" w:rsidRPr="00CA0C8B">
        <w:t xml:space="preserve"> </w:t>
      </w:r>
      <w:proofErr w:type="spellStart"/>
      <w:r w:rsidR="00CA0C8B" w:rsidRPr="00CA0C8B">
        <w:rPr>
          <w:i/>
          <w:lang w:val="en-US"/>
        </w:rPr>
        <w:t>P</w:t>
      </w:r>
      <w:r w:rsidR="00CA0C8B" w:rsidRPr="00CA0C8B">
        <w:rPr>
          <w:i/>
          <w:vertAlign w:val="subscript"/>
          <w:lang w:val="en-US"/>
        </w:rPr>
        <w:t>max</w:t>
      </w:r>
      <w:proofErr w:type="spellEnd"/>
      <w:r>
        <w:t>.</w:t>
      </w:r>
      <w:r w:rsidR="00CA0C8B" w:rsidRPr="00CA0C8B">
        <w:t xml:space="preserve"> </w:t>
      </w:r>
      <w:r w:rsidR="001B7F25">
        <w:t>Типовые графики нагружения образцов показаны на рис. 8.</w:t>
      </w:r>
    </w:p>
    <w:p w:rsidR="00423DB2" w:rsidRDefault="00F84ABF" w:rsidP="00297289">
      <w:pPr>
        <w:pStyle w:val="afb"/>
      </w:pPr>
      <w:r>
        <w:drawing>
          <wp:inline distT="0" distB="0" distL="0" distR="0" wp14:anchorId="0B2DA950" wp14:editId="30F1FFA4">
            <wp:extent cx="3403050" cy="2210463"/>
            <wp:effectExtent l="0" t="0" r="698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00938" cy="2209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05C2" w:rsidRPr="001B7F25" w:rsidRDefault="001B7F25" w:rsidP="001B7F25">
      <w:pPr>
        <w:pStyle w:val="afb"/>
      </w:pPr>
      <w:r>
        <w:t xml:space="preserve">Рис. </w:t>
      </w:r>
      <w:r w:rsidRPr="001B7F25">
        <w:t>8</w:t>
      </w:r>
      <w:r>
        <w:t>.</w:t>
      </w:r>
      <w:r w:rsidRPr="001B7F25">
        <w:t xml:space="preserve"> </w:t>
      </w:r>
      <w:r>
        <w:t>Нагружение образцов (а – исходный материал, б –</w:t>
      </w:r>
      <w:r w:rsidRPr="001B7F25">
        <w:t xml:space="preserve"> </w:t>
      </w:r>
      <w:r>
        <w:t>материал</w:t>
      </w:r>
      <w:r>
        <w:t xml:space="preserve"> армированный короткими волокнами, в –</w:t>
      </w:r>
      <w:r w:rsidRPr="001B7F25">
        <w:t xml:space="preserve"> </w:t>
      </w:r>
      <w:r>
        <w:t>материал</w:t>
      </w:r>
      <w:r>
        <w:t xml:space="preserve"> армированный углепластиковыми стержнями)</w:t>
      </w:r>
    </w:p>
    <w:p w:rsidR="006113F2" w:rsidRDefault="00BC7A07" w:rsidP="006113F2">
      <w:r>
        <w:lastRenderedPageBreak/>
        <w:t xml:space="preserve">Сравнение средних значений </w:t>
      </w:r>
      <w:r w:rsidRPr="00CA0C8B">
        <w:rPr>
          <w:i/>
          <w:lang w:val="en-US"/>
        </w:rPr>
        <w:t>G</w:t>
      </w:r>
      <w:r w:rsidRPr="00CA0C8B">
        <w:rPr>
          <w:i/>
          <w:vertAlign w:val="subscript"/>
          <w:lang w:val="en-US"/>
        </w:rPr>
        <w:t>IC</w:t>
      </w:r>
      <w:r>
        <w:t xml:space="preserve"> и </w:t>
      </w:r>
      <w:proofErr w:type="spellStart"/>
      <w:r w:rsidRPr="00CA0C8B">
        <w:rPr>
          <w:i/>
          <w:lang w:val="en-US"/>
        </w:rPr>
        <w:t>P</w:t>
      </w:r>
      <w:r w:rsidRPr="00CA0C8B">
        <w:rPr>
          <w:i/>
          <w:vertAlign w:val="subscript"/>
          <w:lang w:val="en-US"/>
        </w:rPr>
        <w:t>max</w:t>
      </w:r>
      <w:proofErr w:type="spellEnd"/>
      <w:r>
        <w:t xml:space="preserve"> представлено </w:t>
      </w:r>
      <w:r>
        <w:br/>
        <w:t>на гистограммах (рис. 9)</w:t>
      </w:r>
      <w:r w:rsidR="006113F2">
        <w:t>.</w:t>
      </w:r>
    </w:p>
    <w:p w:rsidR="00BC7A07" w:rsidRDefault="0083317D" w:rsidP="006113F2">
      <w:pPr>
        <w:pStyle w:val="afb"/>
      </w:pPr>
      <w:r>
        <w:drawing>
          <wp:inline distT="0" distB="0" distL="0" distR="0" wp14:anchorId="64057EB2" wp14:editId="41DA6920">
            <wp:extent cx="2596551" cy="2033634"/>
            <wp:effectExtent l="0" t="0" r="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278" cy="20381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113F2">
        <w:t xml:space="preserve"> </w:t>
      </w:r>
      <w:r w:rsidR="006113F2">
        <w:drawing>
          <wp:inline distT="0" distB="0" distL="0" distR="0" wp14:anchorId="72FFD121" wp14:editId="5B06DD64">
            <wp:extent cx="2680357" cy="2053087"/>
            <wp:effectExtent l="0" t="0" r="5715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578" cy="2056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C7A07" w:rsidRDefault="00BC7A07" w:rsidP="00BC7A07">
      <w:pPr>
        <w:pStyle w:val="afb"/>
      </w:pPr>
      <w:r>
        <w:t xml:space="preserve">Рис. </w:t>
      </w:r>
      <w:r w:rsidR="00614F21">
        <w:t>9</w:t>
      </w:r>
      <w:r>
        <w:t>.</w:t>
      </w:r>
      <w:r w:rsidR="00614F21">
        <w:t xml:space="preserve"> Результаты испытаний</w:t>
      </w:r>
      <w:r w:rsidR="0083317D">
        <w:t xml:space="preserve"> </w:t>
      </w:r>
      <w:r w:rsidR="0083317D">
        <w:t xml:space="preserve"> (а – исходный материал, б –</w:t>
      </w:r>
      <w:r w:rsidR="0083317D" w:rsidRPr="001B7F25">
        <w:t xml:space="preserve"> </w:t>
      </w:r>
      <w:r w:rsidR="0083317D">
        <w:t>материал армированный короткими волокнами, в –</w:t>
      </w:r>
      <w:r w:rsidR="0083317D" w:rsidRPr="001B7F25">
        <w:t xml:space="preserve"> </w:t>
      </w:r>
      <w:r w:rsidR="0083317D">
        <w:t>материал армированный углепластиковыми стержнями)</w:t>
      </w:r>
    </w:p>
    <w:p w:rsidR="00276943" w:rsidRPr="001B7F25" w:rsidRDefault="00276943" w:rsidP="00675F46">
      <w:pPr>
        <w:pStyle w:val="afb"/>
      </w:pPr>
    </w:p>
    <w:p w:rsidR="006008F0" w:rsidRPr="006008F0" w:rsidRDefault="006008F0" w:rsidP="006008F0">
      <w:pPr>
        <w:ind w:firstLine="0"/>
        <w:rPr>
          <w:b/>
        </w:rPr>
      </w:pPr>
      <w:r w:rsidRPr="006008F0">
        <w:rPr>
          <w:b/>
        </w:rPr>
        <w:t>Выводы</w:t>
      </w:r>
    </w:p>
    <w:p w:rsidR="00614F21" w:rsidRDefault="009F2531" w:rsidP="00F80E14">
      <w:r>
        <w:t>Разработанный</w:t>
      </w:r>
      <w:r w:rsidRPr="002D729B">
        <w:t xml:space="preserve"> </w:t>
      </w:r>
      <w:r>
        <w:t>метод</w:t>
      </w:r>
      <w:r w:rsidRPr="002D729B">
        <w:t xml:space="preserve"> упрочнения</w:t>
      </w:r>
      <w:r w:rsidR="00614F21">
        <w:t xml:space="preserve"> показал свою эффективность. </w:t>
      </w:r>
      <w:proofErr w:type="gramStart"/>
      <w:r w:rsidR="00614F21">
        <w:t xml:space="preserve">По сравнению с исходным материалом армирование стеклянными волокнами повысило </w:t>
      </w:r>
      <w:r w:rsidR="00614F21">
        <w:t>удельн</w:t>
      </w:r>
      <w:r w:rsidR="00614F21">
        <w:t>ую</w:t>
      </w:r>
      <w:r w:rsidR="00614F21">
        <w:t xml:space="preserve"> энерги</w:t>
      </w:r>
      <w:r w:rsidR="00614F21">
        <w:t>ю</w:t>
      </w:r>
      <w:r w:rsidR="00614F21">
        <w:t xml:space="preserve"> освобождения упругих деформаций</w:t>
      </w:r>
      <w:r w:rsidR="00614F21">
        <w:t xml:space="preserve"> на 14%, а максимальное усилие на 7</w:t>
      </w:r>
      <w:r w:rsidR="00130F08">
        <w:t>,</w:t>
      </w:r>
      <w:r w:rsidR="00614F21">
        <w:t xml:space="preserve">96%. </w:t>
      </w:r>
      <w:r w:rsidR="00130F08">
        <w:t>А</w:t>
      </w:r>
      <w:r w:rsidR="00130F08" w:rsidRPr="00130F08">
        <w:t>рмировани</w:t>
      </w:r>
      <w:r w:rsidR="00130F08">
        <w:t>е</w:t>
      </w:r>
      <w:r w:rsidR="00130F08" w:rsidRPr="00130F08">
        <w:t xml:space="preserve"> короткими углепластиковыми стержнями</w:t>
      </w:r>
      <w:r w:rsidR="00F80E14">
        <w:t xml:space="preserve"> оказалось</w:t>
      </w:r>
      <w:r w:rsidR="00130F08">
        <w:t xml:space="preserve"> более эффективным и увеличило средние значения </w:t>
      </w:r>
      <w:r w:rsidR="00130F08" w:rsidRPr="00CA0C8B">
        <w:rPr>
          <w:i/>
          <w:lang w:val="en-US"/>
        </w:rPr>
        <w:t>G</w:t>
      </w:r>
      <w:r w:rsidR="00130F08" w:rsidRPr="00CA0C8B">
        <w:rPr>
          <w:i/>
          <w:vertAlign w:val="subscript"/>
          <w:lang w:val="en-US"/>
        </w:rPr>
        <w:t>IC</w:t>
      </w:r>
      <w:r w:rsidR="00130F08">
        <w:t xml:space="preserve"> на 26,5%, а значения </w:t>
      </w:r>
      <w:proofErr w:type="spellStart"/>
      <w:r w:rsidR="00130F08" w:rsidRPr="00CA0C8B">
        <w:rPr>
          <w:i/>
          <w:lang w:val="en-US"/>
        </w:rPr>
        <w:t>P</w:t>
      </w:r>
      <w:r w:rsidR="00130F08" w:rsidRPr="00CA0C8B">
        <w:rPr>
          <w:i/>
          <w:vertAlign w:val="subscript"/>
          <w:lang w:val="en-US"/>
        </w:rPr>
        <w:t>max</w:t>
      </w:r>
      <w:proofErr w:type="spellEnd"/>
      <w:r w:rsidR="00130F08">
        <w:t xml:space="preserve"> на </w:t>
      </w:r>
      <w:r w:rsidR="006113F2">
        <w:t>40</w:t>
      </w:r>
      <w:r w:rsidR="00F80E14">
        <w:t>,</w:t>
      </w:r>
      <w:r w:rsidR="006113F2">
        <w:t>7</w:t>
      </w:r>
      <w:r w:rsidR="00130F08">
        <w:t>%</w:t>
      </w:r>
      <w:r w:rsidR="00F80E14">
        <w:t xml:space="preserve">. Это объясняется тем, </w:t>
      </w:r>
      <w:r w:rsidR="00F80E14">
        <w:t>что гибкие и податливые волокна не способны проникать в пространство слоя ткани.</w:t>
      </w:r>
      <w:proofErr w:type="gramEnd"/>
      <w:r w:rsidR="00F80E14">
        <w:t xml:space="preserve"> Таким образом, они армируют лишь межслоевые объёмы связующего, в то время</w:t>
      </w:r>
      <w:proofErr w:type="gramStart"/>
      <w:r w:rsidR="00F80E14">
        <w:t>,</w:t>
      </w:r>
      <w:proofErr w:type="gramEnd"/>
      <w:r w:rsidR="00F80E14">
        <w:t xml:space="preserve"> как прочность соединения монослоёв зависит и от их связи с межслоевыми объёмами смолы. Для создания такой связи необходимы частицы, способные проникать во внутренние объёмы монослоя</w:t>
      </w:r>
      <w:proofErr w:type="gramStart"/>
      <w:r w:rsidR="00F80E14">
        <w:t>.</w:t>
      </w:r>
      <w:proofErr w:type="gramEnd"/>
      <w:r w:rsidR="00F80E14">
        <w:t xml:space="preserve"> </w:t>
      </w:r>
      <w:r w:rsidR="00675F46">
        <w:t>М</w:t>
      </w:r>
      <w:r w:rsidR="00F80E14">
        <w:t xml:space="preserve">ожно заключить, что армирующие элементы должны </w:t>
      </w:r>
      <w:proofErr w:type="gramStart"/>
      <w:r w:rsidR="00F80E14">
        <w:t>представлять из себя</w:t>
      </w:r>
      <w:proofErr w:type="gramEnd"/>
      <w:r w:rsidR="00F80E14">
        <w:t xml:space="preserve"> тонкие, короткие, жёсткие </w:t>
      </w:r>
      <w:r w:rsidR="00F80E14">
        <w:t>стержни</w:t>
      </w:r>
      <w:r w:rsidR="00F80E14">
        <w:t>.</w:t>
      </w:r>
    </w:p>
    <w:p w:rsidR="0066332C" w:rsidRDefault="006113F2" w:rsidP="00F80E14">
      <w:r>
        <w:t xml:space="preserve">В дальнейшем необходимо провести исследования на определение оптимальных технологических параметров этого способа армирования, </w:t>
      </w:r>
      <w:r>
        <w:lastRenderedPageBreak/>
        <w:t>метода нанесения частиц на поверхность ткани и их влияние на механические свойства материала в плоскости слоёв.</w:t>
      </w:r>
      <w:r w:rsidR="0066332C">
        <w:t xml:space="preserve"> </w:t>
      </w:r>
    </w:p>
    <w:p w:rsidR="006113F2" w:rsidRDefault="0066332C" w:rsidP="00F80E14">
      <w:r>
        <w:t>Исследования проведены в рамках выполнения государственного задания по проекту №2979.</w:t>
      </w:r>
    </w:p>
    <w:p w:rsidR="009F2531" w:rsidRPr="006008F0" w:rsidRDefault="009F2531" w:rsidP="006008F0"/>
    <w:p w:rsidR="006008F0" w:rsidRDefault="006008F0" w:rsidP="006008F0">
      <w:pPr>
        <w:widowControl w:val="0"/>
        <w:ind w:firstLine="0"/>
        <w:rPr>
          <w:b/>
        </w:rPr>
      </w:pPr>
      <w:r w:rsidRPr="006008F0">
        <w:rPr>
          <w:b/>
        </w:rPr>
        <w:t>Список литературы</w:t>
      </w:r>
    </w:p>
    <w:p w:rsidR="00E47AB6" w:rsidRPr="000C2160" w:rsidRDefault="00E47AB6" w:rsidP="00E47AB6">
      <w:pPr>
        <w:pStyle w:val="a3"/>
        <w:numPr>
          <w:ilvl w:val="0"/>
          <w:numId w:val="16"/>
        </w:numPr>
        <w:rPr>
          <w:szCs w:val="28"/>
        </w:rPr>
      </w:pPr>
      <w:r>
        <w:rPr>
          <w:szCs w:val="28"/>
        </w:rPr>
        <w:t>Васильев</w:t>
      </w:r>
      <w:r w:rsidRPr="008F68DB">
        <w:rPr>
          <w:szCs w:val="28"/>
        </w:rPr>
        <w:t>,</w:t>
      </w:r>
      <w:r>
        <w:rPr>
          <w:szCs w:val="28"/>
        </w:rPr>
        <w:t xml:space="preserve"> В.В. Композиционные материалы: Справочник</w:t>
      </w:r>
      <w:r w:rsidRPr="008F68DB">
        <w:rPr>
          <w:szCs w:val="28"/>
        </w:rPr>
        <w:t xml:space="preserve"> </w:t>
      </w:r>
      <w:r w:rsidRPr="00282C2D">
        <w:rPr>
          <w:rFonts w:eastAsia="Times New Roman"/>
          <w:lang w:eastAsia="ru-RU"/>
        </w:rPr>
        <w:t>[Текст]</w:t>
      </w:r>
      <w:r>
        <w:rPr>
          <w:szCs w:val="28"/>
        </w:rPr>
        <w:t>/В.В</w:t>
      </w:r>
      <w:r w:rsidRPr="000A2664">
        <w:rPr>
          <w:szCs w:val="28"/>
        </w:rPr>
        <w:t xml:space="preserve">. </w:t>
      </w:r>
      <w:r>
        <w:rPr>
          <w:szCs w:val="28"/>
        </w:rPr>
        <w:t>Васильев</w:t>
      </w:r>
      <w:r w:rsidRPr="000A2664">
        <w:rPr>
          <w:szCs w:val="28"/>
        </w:rPr>
        <w:t>,</w:t>
      </w:r>
      <w:r>
        <w:rPr>
          <w:szCs w:val="28"/>
        </w:rPr>
        <w:t xml:space="preserve"> В.Д. </w:t>
      </w:r>
      <w:proofErr w:type="spellStart"/>
      <w:r>
        <w:rPr>
          <w:szCs w:val="28"/>
        </w:rPr>
        <w:t>Проттасов</w:t>
      </w:r>
      <w:proofErr w:type="spellEnd"/>
      <w:r>
        <w:rPr>
          <w:szCs w:val="28"/>
        </w:rPr>
        <w:t xml:space="preserve">, В.В. Болотин и др.; </w:t>
      </w:r>
      <w:proofErr w:type="gramStart"/>
      <w:r>
        <w:rPr>
          <w:szCs w:val="28"/>
        </w:rPr>
        <w:t>Под</w:t>
      </w:r>
      <w:proofErr w:type="gramEnd"/>
      <w:r>
        <w:rPr>
          <w:szCs w:val="28"/>
        </w:rPr>
        <w:t xml:space="preserve"> общ. Ред</w:t>
      </w:r>
      <w:r w:rsidRPr="00282C2D">
        <w:rPr>
          <w:szCs w:val="28"/>
        </w:rPr>
        <w:t xml:space="preserve">. </w:t>
      </w:r>
      <w:r>
        <w:rPr>
          <w:szCs w:val="28"/>
        </w:rPr>
        <w:t>В</w:t>
      </w:r>
      <w:r w:rsidRPr="00282C2D">
        <w:rPr>
          <w:szCs w:val="28"/>
        </w:rPr>
        <w:t>.</w:t>
      </w:r>
      <w:r>
        <w:rPr>
          <w:szCs w:val="28"/>
        </w:rPr>
        <w:t>В</w:t>
      </w:r>
      <w:r w:rsidRPr="00282C2D">
        <w:rPr>
          <w:szCs w:val="28"/>
        </w:rPr>
        <w:t xml:space="preserve">. </w:t>
      </w:r>
      <w:r>
        <w:rPr>
          <w:szCs w:val="28"/>
        </w:rPr>
        <w:t>Васильева</w:t>
      </w:r>
      <w:r w:rsidRPr="00282C2D">
        <w:rPr>
          <w:szCs w:val="28"/>
        </w:rPr>
        <w:t xml:space="preserve">, </w:t>
      </w:r>
      <w:r>
        <w:rPr>
          <w:szCs w:val="28"/>
        </w:rPr>
        <w:t>Ю</w:t>
      </w:r>
      <w:r w:rsidRPr="00282C2D">
        <w:rPr>
          <w:szCs w:val="28"/>
        </w:rPr>
        <w:t>.</w:t>
      </w:r>
      <w:r>
        <w:rPr>
          <w:szCs w:val="28"/>
        </w:rPr>
        <w:t>М</w:t>
      </w:r>
      <w:r w:rsidRPr="00282C2D">
        <w:rPr>
          <w:szCs w:val="28"/>
        </w:rPr>
        <w:t xml:space="preserve">. </w:t>
      </w:r>
      <w:r>
        <w:rPr>
          <w:szCs w:val="28"/>
        </w:rPr>
        <w:t>Тарнопольского</w:t>
      </w:r>
      <w:r w:rsidRPr="00282C2D">
        <w:rPr>
          <w:szCs w:val="28"/>
        </w:rPr>
        <w:t xml:space="preserve">. – </w:t>
      </w:r>
      <w:r w:rsidRPr="000A2664">
        <w:rPr>
          <w:szCs w:val="28"/>
        </w:rPr>
        <w:t>М</w:t>
      </w:r>
      <w:r w:rsidRPr="00282C2D">
        <w:rPr>
          <w:szCs w:val="28"/>
        </w:rPr>
        <w:t>.</w:t>
      </w:r>
      <w:r>
        <w:rPr>
          <w:szCs w:val="28"/>
        </w:rPr>
        <w:t>:</w:t>
      </w:r>
      <w:r w:rsidRPr="00282C2D">
        <w:rPr>
          <w:szCs w:val="28"/>
        </w:rPr>
        <w:t xml:space="preserve"> </w:t>
      </w:r>
      <w:r w:rsidRPr="000A2664">
        <w:rPr>
          <w:szCs w:val="28"/>
        </w:rPr>
        <w:t>Машиностроение</w:t>
      </w:r>
      <w:r w:rsidRPr="00282C2D">
        <w:rPr>
          <w:szCs w:val="28"/>
        </w:rPr>
        <w:t>, 1990</w:t>
      </w:r>
      <w:r>
        <w:rPr>
          <w:szCs w:val="28"/>
        </w:rPr>
        <w:t xml:space="preserve"> –</w:t>
      </w:r>
      <w:r w:rsidRPr="00282C2D">
        <w:rPr>
          <w:szCs w:val="28"/>
        </w:rPr>
        <w:t xml:space="preserve"> 512 </w:t>
      </w:r>
      <w:r w:rsidRPr="000A2664">
        <w:rPr>
          <w:szCs w:val="28"/>
        </w:rPr>
        <w:t>с</w:t>
      </w:r>
      <w:r w:rsidRPr="00282C2D">
        <w:rPr>
          <w:szCs w:val="28"/>
        </w:rPr>
        <w:t>.;</w:t>
      </w:r>
      <w:r>
        <w:rPr>
          <w:szCs w:val="28"/>
        </w:rPr>
        <w:t xml:space="preserve"> ил.</w:t>
      </w:r>
    </w:p>
    <w:p w:rsidR="000C2160" w:rsidRPr="00675F46" w:rsidRDefault="00675F46" w:rsidP="00675F46">
      <w:pPr>
        <w:pStyle w:val="a3"/>
        <w:numPr>
          <w:ilvl w:val="0"/>
          <w:numId w:val="16"/>
        </w:numPr>
        <w:rPr>
          <w:szCs w:val="28"/>
          <w:lang w:val="en-US"/>
        </w:rPr>
      </w:pPr>
      <w:r w:rsidRPr="00675F46">
        <w:rPr>
          <w:szCs w:val="28"/>
          <w:lang w:val="en-US"/>
        </w:rPr>
        <w:t xml:space="preserve">Savage, GM., Proc. </w:t>
      </w:r>
      <w:proofErr w:type="spellStart"/>
      <w:r w:rsidRPr="00675F46">
        <w:rPr>
          <w:szCs w:val="28"/>
          <w:lang w:val="en-US"/>
        </w:rPr>
        <w:t>Anales</w:t>
      </w:r>
      <w:proofErr w:type="spellEnd"/>
      <w:r w:rsidRPr="00675F46">
        <w:rPr>
          <w:szCs w:val="28"/>
          <w:lang w:val="en-US"/>
        </w:rPr>
        <w:t xml:space="preserve"> de </w:t>
      </w:r>
      <w:proofErr w:type="spellStart"/>
      <w:r w:rsidRPr="00675F46">
        <w:rPr>
          <w:szCs w:val="28"/>
          <w:lang w:val="en-US"/>
        </w:rPr>
        <w:t>Mecanica</w:t>
      </w:r>
      <w:proofErr w:type="spellEnd"/>
      <w:r w:rsidRPr="00675F46">
        <w:rPr>
          <w:szCs w:val="28"/>
          <w:lang w:val="en-US"/>
        </w:rPr>
        <w:t xml:space="preserve"> de la </w:t>
      </w:r>
      <w:proofErr w:type="spellStart"/>
      <w:r w:rsidRPr="00675F46">
        <w:rPr>
          <w:szCs w:val="28"/>
          <w:lang w:val="en-US"/>
        </w:rPr>
        <w:t>Fractura</w:t>
      </w:r>
      <w:proofErr w:type="spellEnd"/>
      <w:r w:rsidRPr="00675F46">
        <w:rPr>
          <w:szCs w:val="28"/>
          <w:lang w:val="en-US"/>
        </w:rPr>
        <w:t>, 15, Polytechnic Univ., Salamanca,</w:t>
      </w:r>
      <w:r>
        <w:rPr>
          <w:szCs w:val="28"/>
          <w:lang w:val="en-US"/>
        </w:rPr>
        <w:t xml:space="preserve"> </w:t>
      </w:r>
      <w:r w:rsidRPr="00675F46">
        <w:rPr>
          <w:szCs w:val="28"/>
          <w:lang w:val="en-US"/>
        </w:rPr>
        <w:t>Zamora, Spain (March 1998)</w:t>
      </w:r>
    </w:p>
    <w:p w:rsidR="00675F46" w:rsidRDefault="00675F46" w:rsidP="00675F46">
      <w:pPr>
        <w:pStyle w:val="a3"/>
        <w:numPr>
          <w:ilvl w:val="0"/>
          <w:numId w:val="16"/>
        </w:numPr>
        <w:rPr>
          <w:szCs w:val="24"/>
          <w:lang w:val="en-US"/>
        </w:rPr>
      </w:pPr>
      <w:proofErr w:type="spellStart"/>
      <w:r w:rsidRPr="00675F46">
        <w:rPr>
          <w:szCs w:val="24"/>
          <w:lang w:val="en-US"/>
        </w:rPr>
        <w:t>Dransfield</w:t>
      </w:r>
      <w:proofErr w:type="spellEnd"/>
      <w:r w:rsidRPr="00675F46">
        <w:rPr>
          <w:szCs w:val="24"/>
          <w:lang w:val="en-US"/>
        </w:rPr>
        <w:t xml:space="preserve"> K., Baillie C., Mai Y-W., Improving the delamination resistance of</w:t>
      </w:r>
      <w:r w:rsidRPr="00675F46">
        <w:rPr>
          <w:szCs w:val="24"/>
          <w:lang w:val="en-US"/>
        </w:rPr>
        <w:t xml:space="preserve"> </w:t>
      </w:r>
      <w:r w:rsidRPr="00675F46">
        <w:rPr>
          <w:szCs w:val="24"/>
          <w:lang w:val="en-US"/>
        </w:rPr>
        <w:t>CFRP by stitching – a review, Composites Science and Technology, 50, 1994, pp.</w:t>
      </w:r>
    </w:p>
    <w:p w:rsidR="00F123A1" w:rsidRPr="00675F46" w:rsidRDefault="00F123A1" w:rsidP="00F123A1">
      <w:pPr>
        <w:pStyle w:val="a3"/>
        <w:numPr>
          <w:ilvl w:val="0"/>
          <w:numId w:val="16"/>
        </w:numPr>
        <w:rPr>
          <w:szCs w:val="24"/>
          <w:lang w:val="en-US"/>
        </w:rPr>
      </w:pPr>
      <w:proofErr w:type="spellStart"/>
      <w:r w:rsidRPr="00F123A1">
        <w:rPr>
          <w:szCs w:val="24"/>
          <w:lang w:val="en-US"/>
        </w:rPr>
        <w:t>Cartié</w:t>
      </w:r>
      <w:proofErr w:type="spellEnd"/>
      <w:r w:rsidRPr="00F123A1">
        <w:rPr>
          <w:szCs w:val="24"/>
          <w:lang w:val="en-US"/>
        </w:rPr>
        <w:t xml:space="preserve"> D.D.R., </w:t>
      </w:r>
      <w:proofErr w:type="spellStart"/>
      <w:r w:rsidRPr="00F123A1">
        <w:rPr>
          <w:szCs w:val="24"/>
          <w:lang w:val="en-US"/>
        </w:rPr>
        <w:t>Dell`Anno</w:t>
      </w:r>
      <w:proofErr w:type="spellEnd"/>
      <w:r w:rsidRPr="00F123A1">
        <w:rPr>
          <w:szCs w:val="24"/>
          <w:lang w:val="en-US"/>
        </w:rPr>
        <w:t xml:space="preserve"> G., </w:t>
      </w:r>
      <w:proofErr w:type="spellStart"/>
      <w:r w:rsidRPr="00F123A1">
        <w:rPr>
          <w:szCs w:val="24"/>
          <w:lang w:val="en-US"/>
        </w:rPr>
        <w:t>Poulin</w:t>
      </w:r>
      <w:proofErr w:type="spellEnd"/>
      <w:r w:rsidRPr="00F123A1">
        <w:rPr>
          <w:szCs w:val="24"/>
          <w:lang w:val="en-US"/>
        </w:rPr>
        <w:t xml:space="preserve"> E., </w:t>
      </w:r>
      <w:proofErr w:type="spellStart"/>
      <w:r w:rsidRPr="00F123A1">
        <w:rPr>
          <w:szCs w:val="24"/>
          <w:lang w:val="en-US"/>
        </w:rPr>
        <w:t>Partidge</w:t>
      </w:r>
      <w:proofErr w:type="spellEnd"/>
      <w:r w:rsidRPr="00F123A1">
        <w:rPr>
          <w:szCs w:val="24"/>
          <w:lang w:val="en-US"/>
        </w:rPr>
        <w:t xml:space="preserve"> </w:t>
      </w:r>
      <w:proofErr w:type="gramStart"/>
      <w:r w:rsidRPr="00F123A1">
        <w:rPr>
          <w:szCs w:val="24"/>
          <w:lang w:val="en-US"/>
        </w:rPr>
        <w:t>I.K..</w:t>
      </w:r>
      <w:proofErr w:type="gramEnd"/>
      <w:r w:rsidRPr="00F123A1">
        <w:rPr>
          <w:szCs w:val="24"/>
          <w:lang w:val="en-US"/>
        </w:rPr>
        <w:t xml:space="preserve"> 3D reinforcement of stiffener-to-skin T-Joints by Z-pinning and tufting. Engineering Fracture Mechanics 73, 2006: 2532-2540.</w:t>
      </w:r>
    </w:p>
    <w:p w:rsidR="00736E6F" w:rsidRPr="00675F46" w:rsidRDefault="00675F46" w:rsidP="00675F46">
      <w:pPr>
        <w:pStyle w:val="a3"/>
        <w:numPr>
          <w:ilvl w:val="0"/>
          <w:numId w:val="16"/>
        </w:numPr>
        <w:rPr>
          <w:lang w:val="en-US"/>
        </w:rPr>
      </w:pPr>
      <w:r w:rsidRPr="00675F46">
        <w:rPr>
          <w:sz w:val="24"/>
          <w:szCs w:val="24"/>
          <w:lang w:val="en-US"/>
        </w:rPr>
        <w:t>305-317</w:t>
      </w:r>
      <w:r w:rsidR="00E47AB6" w:rsidRPr="00675F46">
        <w:rPr>
          <w:szCs w:val="28"/>
          <w:lang w:val="en-US"/>
        </w:rPr>
        <w:t>ASTM Test Method D 5528-01, “Standard Test Method For Mode I Interlaminar Fracture Toughness of Unidirectional Fiber-Reinforced Polymer Matrix Composites,” Annual Book of  ASTM Standards, vol. 15.03, American  Society for Testing and Materials, March 2001, west Conshohocken, PA, USA.</w:t>
      </w:r>
      <w:r w:rsidR="00E47AB6" w:rsidRPr="00675F46">
        <w:rPr>
          <w:lang w:val="en-US"/>
        </w:rPr>
        <w:t xml:space="preserve"> 1608 p</w:t>
      </w:r>
      <w:r w:rsidR="00E47AB6" w:rsidRPr="00675F46">
        <w:rPr>
          <w:szCs w:val="28"/>
          <w:lang w:val="en-US"/>
        </w:rPr>
        <w:t>.</w:t>
      </w:r>
      <w:bookmarkStart w:id="1" w:name="_GoBack"/>
      <w:bookmarkEnd w:id="1"/>
    </w:p>
    <w:sectPr w:rsidR="00736E6F" w:rsidRPr="00675F46" w:rsidSect="00905D5C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117C2"/>
    <w:multiLevelType w:val="hybridMultilevel"/>
    <w:tmpl w:val="294A767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7EE531A"/>
    <w:multiLevelType w:val="hybridMultilevel"/>
    <w:tmpl w:val="1D92E992"/>
    <w:lvl w:ilvl="0" w:tplc="A92682D6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3EE0C20"/>
    <w:multiLevelType w:val="hybridMultilevel"/>
    <w:tmpl w:val="A52AD97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37945FB5"/>
    <w:multiLevelType w:val="hybridMultilevel"/>
    <w:tmpl w:val="B9BE42C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491917AE"/>
    <w:multiLevelType w:val="multilevel"/>
    <w:tmpl w:val="1BCA99F2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2147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5">
    <w:nsid w:val="6C2502F0"/>
    <w:multiLevelType w:val="hybridMultilevel"/>
    <w:tmpl w:val="CC8CBC3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6DD54F3D"/>
    <w:multiLevelType w:val="hybridMultilevel"/>
    <w:tmpl w:val="2BCE048A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7B2C1F29"/>
    <w:multiLevelType w:val="multilevel"/>
    <w:tmpl w:val="4E883838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4"/>
  </w:num>
  <w:num w:numId="2">
    <w:abstractNumId w:val="4"/>
  </w:num>
  <w:num w:numId="3">
    <w:abstractNumId w:val="4"/>
  </w:num>
  <w:num w:numId="4">
    <w:abstractNumId w:val="4"/>
  </w:num>
  <w:num w:numId="5">
    <w:abstractNumId w:val="4"/>
  </w:num>
  <w:num w:numId="6">
    <w:abstractNumId w:val="4"/>
  </w:num>
  <w:num w:numId="7">
    <w:abstractNumId w:val="4"/>
  </w:num>
  <w:num w:numId="8">
    <w:abstractNumId w:val="4"/>
  </w:num>
  <w:num w:numId="9">
    <w:abstractNumId w:val="4"/>
  </w:num>
  <w:num w:numId="10">
    <w:abstractNumId w:val="7"/>
  </w:num>
  <w:num w:numId="11">
    <w:abstractNumId w:val="6"/>
  </w:num>
  <w:num w:numId="12">
    <w:abstractNumId w:val="0"/>
  </w:num>
  <w:num w:numId="13">
    <w:abstractNumId w:val="3"/>
  </w:num>
  <w:num w:numId="14">
    <w:abstractNumId w:val="2"/>
  </w:num>
  <w:num w:numId="15">
    <w:abstractNumId w:val="5"/>
  </w:num>
  <w:num w:numId="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revisionView w:inkAnnotation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5D5C"/>
    <w:rsid w:val="00063B42"/>
    <w:rsid w:val="000B360C"/>
    <w:rsid w:val="000C2160"/>
    <w:rsid w:val="00115BBB"/>
    <w:rsid w:val="00130F08"/>
    <w:rsid w:val="00161615"/>
    <w:rsid w:val="001B7F25"/>
    <w:rsid w:val="002559B1"/>
    <w:rsid w:val="00276943"/>
    <w:rsid w:val="00297289"/>
    <w:rsid w:val="002D5427"/>
    <w:rsid w:val="00325A0D"/>
    <w:rsid w:val="003875B8"/>
    <w:rsid w:val="003A63FF"/>
    <w:rsid w:val="00423DB2"/>
    <w:rsid w:val="004705C2"/>
    <w:rsid w:val="0051250A"/>
    <w:rsid w:val="006008F0"/>
    <w:rsid w:val="006113F2"/>
    <w:rsid w:val="00612608"/>
    <w:rsid w:val="0061371F"/>
    <w:rsid w:val="00614F21"/>
    <w:rsid w:val="006226C7"/>
    <w:rsid w:val="00632078"/>
    <w:rsid w:val="0066332C"/>
    <w:rsid w:val="006747BE"/>
    <w:rsid w:val="00675F46"/>
    <w:rsid w:val="006E31EB"/>
    <w:rsid w:val="0070780F"/>
    <w:rsid w:val="00736E6F"/>
    <w:rsid w:val="0076038C"/>
    <w:rsid w:val="00787272"/>
    <w:rsid w:val="0083317D"/>
    <w:rsid w:val="0089020D"/>
    <w:rsid w:val="00890DC7"/>
    <w:rsid w:val="008F0934"/>
    <w:rsid w:val="00905D5C"/>
    <w:rsid w:val="009F2531"/>
    <w:rsid w:val="00AF3A78"/>
    <w:rsid w:val="00B517D8"/>
    <w:rsid w:val="00BC7A07"/>
    <w:rsid w:val="00C508A1"/>
    <w:rsid w:val="00CA0C8B"/>
    <w:rsid w:val="00CD3769"/>
    <w:rsid w:val="00CE4A9E"/>
    <w:rsid w:val="00D1592F"/>
    <w:rsid w:val="00E13923"/>
    <w:rsid w:val="00E47AB6"/>
    <w:rsid w:val="00E97C7A"/>
    <w:rsid w:val="00EA7FF5"/>
    <w:rsid w:val="00F123A1"/>
    <w:rsid w:val="00F239AC"/>
    <w:rsid w:val="00F80E14"/>
    <w:rsid w:val="00F84ABF"/>
    <w:rsid w:val="00FC32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Calibr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qFormat="1"/>
  </w:latentStyles>
  <w:style w:type="paragraph" w:default="1" w:styleId="a">
    <w:name w:val="Normal"/>
    <w:qFormat/>
    <w:rsid w:val="00905D5C"/>
    <w:pPr>
      <w:spacing w:after="0" w:line="360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paragraph" w:styleId="1">
    <w:name w:val="heading 1"/>
    <w:basedOn w:val="a"/>
    <w:next w:val="a"/>
    <w:link w:val="10"/>
    <w:uiPriority w:val="9"/>
    <w:qFormat/>
    <w:rsid w:val="00115BBB"/>
    <w:pPr>
      <w:pageBreakBefore/>
      <w:numPr>
        <w:numId w:val="9"/>
      </w:numPr>
      <w:spacing w:after="240"/>
      <w:jc w:val="center"/>
      <w:outlineLvl w:val="0"/>
    </w:pPr>
    <w:rPr>
      <w:caps/>
    </w:rPr>
  </w:style>
  <w:style w:type="paragraph" w:styleId="2">
    <w:name w:val="heading 2"/>
    <w:basedOn w:val="a"/>
    <w:next w:val="a"/>
    <w:link w:val="21"/>
    <w:uiPriority w:val="9"/>
    <w:unhideWhenUsed/>
    <w:qFormat/>
    <w:rsid w:val="00115BBB"/>
    <w:pPr>
      <w:numPr>
        <w:ilvl w:val="1"/>
        <w:numId w:val="9"/>
      </w:numPr>
      <w:shd w:val="clear" w:color="auto" w:fill="FFFFFF"/>
      <w:spacing w:before="240" w:after="240"/>
      <w:jc w:val="center"/>
      <w:outlineLvl w:val="1"/>
    </w:pPr>
    <w:rPr>
      <w:bCs/>
    </w:rPr>
  </w:style>
  <w:style w:type="paragraph" w:styleId="3">
    <w:name w:val="heading 3"/>
    <w:basedOn w:val="a"/>
    <w:next w:val="a"/>
    <w:link w:val="30"/>
    <w:uiPriority w:val="9"/>
    <w:unhideWhenUsed/>
    <w:qFormat/>
    <w:rsid w:val="00115BBB"/>
    <w:pPr>
      <w:keepNext/>
      <w:keepLines/>
      <w:numPr>
        <w:ilvl w:val="2"/>
        <w:numId w:val="9"/>
      </w:numPr>
      <w:spacing w:before="200"/>
      <w:outlineLvl w:val="2"/>
    </w:pPr>
    <w:rPr>
      <w:rFonts w:eastAsiaTheme="majorEastAsia" w:cstheme="majorBidi"/>
      <w:bCs/>
    </w:rPr>
  </w:style>
  <w:style w:type="paragraph" w:styleId="4">
    <w:name w:val="heading 4"/>
    <w:basedOn w:val="a"/>
    <w:next w:val="a"/>
    <w:link w:val="40"/>
    <w:uiPriority w:val="9"/>
    <w:unhideWhenUsed/>
    <w:qFormat/>
    <w:rsid w:val="00115BBB"/>
    <w:pPr>
      <w:keepNext/>
      <w:keepLines/>
      <w:numPr>
        <w:ilvl w:val="3"/>
        <w:numId w:val="9"/>
      </w:numPr>
      <w:spacing w:before="80"/>
      <w:outlineLvl w:val="3"/>
    </w:pPr>
    <w:rPr>
      <w:rFonts w:eastAsiaTheme="majorEastAsia" w:cstheme="majorBidi"/>
      <w:bCs/>
      <w:iCs/>
      <w:color w:val="000000" w:themeColor="text1"/>
    </w:rPr>
  </w:style>
  <w:style w:type="paragraph" w:styleId="5">
    <w:name w:val="heading 5"/>
    <w:basedOn w:val="a"/>
    <w:next w:val="a"/>
    <w:link w:val="50"/>
    <w:uiPriority w:val="9"/>
    <w:unhideWhenUsed/>
    <w:qFormat/>
    <w:rsid w:val="00115BBB"/>
    <w:pPr>
      <w:keepNext/>
      <w:keepLines/>
      <w:numPr>
        <w:ilvl w:val="4"/>
        <w:numId w:val="9"/>
      </w:numPr>
      <w:spacing w:before="40"/>
      <w:outlineLvl w:val="4"/>
    </w:pPr>
    <w:rPr>
      <w:rFonts w:eastAsiaTheme="majorEastAsia" w:cstheme="majorBidi"/>
      <w:lang w:val="en-US"/>
    </w:rPr>
  </w:style>
  <w:style w:type="paragraph" w:styleId="6">
    <w:name w:val="heading 6"/>
    <w:basedOn w:val="a"/>
    <w:next w:val="a"/>
    <w:link w:val="60"/>
    <w:uiPriority w:val="9"/>
    <w:unhideWhenUsed/>
    <w:qFormat/>
    <w:rsid w:val="00115BBB"/>
    <w:pPr>
      <w:keepNext/>
      <w:keepLines/>
      <w:numPr>
        <w:ilvl w:val="5"/>
        <w:numId w:val="9"/>
      </w:numPr>
      <w:spacing w:before="200"/>
      <w:outlineLvl w:val="5"/>
    </w:pPr>
    <w:rPr>
      <w:rFonts w:eastAsiaTheme="majorEastAsia" w:cstheme="majorBidi"/>
      <w:iCs/>
    </w:rPr>
  </w:style>
  <w:style w:type="paragraph" w:styleId="7">
    <w:name w:val="heading 7"/>
    <w:basedOn w:val="a"/>
    <w:next w:val="a"/>
    <w:link w:val="70"/>
    <w:uiPriority w:val="9"/>
    <w:unhideWhenUsed/>
    <w:qFormat/>
    <w:rsid w:val="00115BBB"/>
    <w:pPr>
      <w:keepNext/>
      <w:keepLines/>
      <w:numPr>
        <w:ilvl w:val="6"/>
        <w:numId w:val="9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unhideWhenUsed/>
    <w:qFormat/>
    <w:rsid w:val="00115BBB"/>
    <w:pPr>
      <w:keepNext/>
      <w:keepLines/>
      <w:numPr>
        <w:ilvl w:val="7"/>
        <w:numId w:val="9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unhideWhenUsed/>
    <w:qFormat/>
    <w:rsid w:val="00115BBB"/>
    <w:pPr>
      <w:keepNext/>
      <w:keepLines/>
      <w:numPr>
        <w:ilvl w:val="8"/>
        <w:numId w:val="9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115BBB"/>
  </w:style>
  <w:style w:type="character" w:customStyle="1" w:styleId="apple-style-span">
    <w:name w:val="apple-style-span"/>
    <w:basedOn w:val="a0"/>
    <w:rsid w:val="00115BBB"/>
  </w:style>
  <w:style w:type="paragraph" w:customStyle="1" w:styleId="Default">
    <w:name w:val="Default"/>
    <w:rsid w:val="00115BB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M10">
    <w:name w:val="CM10"/>
    <w:basedOn w:val="Default"/>
    <w:next w:val="Default"/>
    <w:uiPriority w:val="99"/>
    <w:rsid w:val="00115BBB"/>
    <w:pPr>
      <w:spacing w:line="283" w:lineRule="atLeast"/>
    </w:pPr>
    <w:rPr>
      <w:rFonts w:eastAsiaTheme="minorHAnsi"/>
      <w:color w:val="auto"/>
      <w:lang w:eastAsia="en-US"/>
    </w:rPr>
  </w:style>
  <w:style w:type="paragraph" w:customStyle="1" w:styleId="ConsPlusNormal">
    <w:name w:val="ConsPlusNormal"/>
    <w:uiPriority w:val="99"/>
    <w:rsid w:val="00115BBB"/>
    <w:pPr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mathcode">
    <w:name w:val="mathcode"/>
    <w:basedOn w:val="a0"/>
    <w:rsid w:val="00115BBB"/>
    <w:rPr>
      <w:sz w:val="24"/>
      <w:szCs w:val="24"/>
      <w:bdr w:val="none" w:sz="0" w:space="0" w:color="auto" w:frame="1"/>
      <w:vertAlign w:val="baseline"/>
    </w:rPr>
  </w:style>
  <w:style w:type="character" w:customStyle="1" w:styleId="mathmlsrc2">
    <w:name w:val="mathmlsrc2"/>
    <w:basedOn w:val="a0"/>
    <w:rsid w:val="00115BBB"/>
    <w:rPr>
      <w:sz w:val="24"/>
      <w:szCs w:val="24"/>
      <w:bdr w:val="none" w:sz="0" w:space="0" w:color="auto" w:frame="1"/>
      <w:vertAlign w:val="baseline"/>
    </w:rPr>
  </w:style>
  <w:style w:type="paragraph" w:customStyle="1" w:styleId="textotodo">
    <w:name w:val="texto todo"/>
    <w:basedOn w:val="a"/>
    <w:link w:val="textotodo0"/>
    <w:rsid w:val="00115BBB"/>
    <w:pPr>
      <w:spacing w:line="240" w:lineRule="auto"/>
      <w:ind w:firstLine="0"/>
    </w:pPr>
    <w:rPr>
      <w:rFonts w:eastAsia="Times New Roman"/>
      <w:szCs w:val="24"/>
      <w:shd w:val="clear" w:color="auto" w:fill="FFFFFF"/>
      <w:lang w:eastAsia="ru-RU"/>
    </w:rPr>
  </w:style>
  <w:style w:type="character" w:customStyle="1" w:styleId="textotodo0">
    <w:name w:val="texto todo Знак"/>
    <w:basedOn w:val="a0"/>
    <w:link w:val="textotodo"/>
    <w:rsid w:val="00115BB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115BBB"/>
    <w:pPr>
      <w:contextualSpacing/>
    </w:pPr>
    <w:rPr>
      <w:rFonts w:eastAsiaTheme="minorHAnsi" w:cstheme="minorBidi"/>
      <w:szCs w:val="22"/>
    </w:rPr>
  </w:style>
  <w:style w:type="paragraph" w:styleId="a4">
    <w:name w:val="header"/>
    <w:basedOn w:val="a"/>
    <w:link w:val="a5"/>
    <w:uiPriority w:val="99"/>
    <w:unhideWhenUsed/>
    <w:rsid w:val="00115BBB"/>
    <w:pPr>
      <w:tabs>
        <w:tab w:val="center" w:pos="4677"/>
        <w:tab w:val="right" w:pos="9355"/>
      </w:tabs>
      <w:spacing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15BBB"/>
    <w:rPr>
      <w:rFonts w:ascii="Times New Roman" w:eastAsia="Calibri" w:hAnsi="Times New Roman" w:cs="Times New Roman"/>
      <w:sz w:val="24"/>
      <w:szCs w:val="28"/>
    </w:rPr>
  </w:style>
  <w:style w:type="character" w:styleId="a6">
    <w:name w:val="Emphasis"/>
    <w:basedOn w:val="a0"/>
    <w:uiPriority w:val="20"/>
    <w:qFormat/>
    <w:rsid w:val="00115BBB"/>
    <w:rPr>
      <w:i/>
      <w:iCs/>
    </w:rPr>
  </w:style>
  <w:style w:type="character" w:styleId="a7">
    <w:name w:val="Hyperlink"/>
    <w:basedOn w:val="a0"/>
    <w:uiPriority w:val="99"/>
    <w:unhideWhenUsed/>
    <w:rsid w:val="00115BBB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115BBB"/>
    <w:rPr>
      <w:rFonts w:ascii="Times New Roman" w:eastAsia="Calibri" w:hAnsi="Times New Roman" w:cs="Times New Roman"/>
      <w:caps/>
      <w:sz w:val="24"/>
      <w:szCs w:val="28"/>
    </w:rPr>
  </w:style>
  <w:style w:type="character" w:customStyle="1" w:styleId="21">
    <w:name w:val="Заголовок 2 Знак"/>
    <w:basedOn w:val="a0"/>
    <w:link w:val="2"/>
    <w:uiPriority w:val="9"/>
    <w:rsid w:val="00115BBB"/>
    <w:rPr>
      <w:rFonts w:ascii="Times New Roman" w:eastAsia="Calibri" w:hAnsi="Times New Roman" w:cs="Times New Roman"/>
      <w:bCs/>
      <w:sz w:val="24"/>
      <w:szCs w:val="28"/>
      <w:shd w:val="clear" w:color="auto" w:fill="FFFFFF"/>
    </w:rPr>
  </w:style>
  <w:style w:type="character" w:customStyle="1" w:styleId="30">
    <w:name w:val="Заголовок 3 Знак"/>
    <w:basedOn w:val="a0"/>
    <w:link w:val="3"/>
    <w:uiPriority w:val="9"/>
    <w:rsid w:val="00115BBB"/>
    <w:rPr>
      <w:rFonts w:ascii="Times New Roman" w:eastAsiaTheme="majorEastAsia" w:hAnsi="Times New Roman" w:cstheme="majorBidi"/>
      <w:bCs/>
      <w:sz w:val="24"/>
      <w:szCs w:val="28"/>
    </w:rPr>
  </w:style>
  <w:style w:type="character" w:customStyle="1" w:styleId="40">
    <w:name w:val="Заголовок 4 Знак"/>
    <w:basedOn w:val="a0"/>
    <w:link w:val="4"/>
    <w:uiPriority w:val="9"/>
    <w:rsid w:val="00115BBB"/>
    <w:rPr>
      <w:rFonts w:ascii="Times New Roman" w:eastAsiaTheme="majorEastAsia" w:hAnsi="Times New Roman" w:cstheme="majorBidi"/>
      <w:bCs/>
      <w:iCs/>
      <w:color w:val="000000" w:themeColor="text1"/>
      <w:sz w:val="24"/>
      <w:szCs w:val="28"/>
    </w:rPr>
  </w:style>
  <w:style w:type="character" w:customStyle="1" w:styleId="50">
    <w:name w:val="Заголовок 5 Знак"/>
    <w:basedOn w:val="a0"/>
    <w:link w:val="5"/>
    <w:uiPriority w:val="9"/>
    <w:rsid w:val="00115BBB"/>
    <w:rPr>
      <w:rFonts w:ascii="Times New Roman" w:eastAsiaTheme="majorEastAsia" w:hAnsi="Times New Roman" w:cstheme="majorBidi"/>
      <w:sz w:val="24"/>
      <w:szCs w:val="28"/>
      <w:lang w:val="en-US"/>
    </w:rPr>
  </w:style>
  <w:style w:type="character" w:customStyle="1" w:styleId="60">
    <w:name w:val="Заголовок 6 Знак"/>
    <w:basedOn w:val="a0"/>
    <w:link w:val="6"/>
    <w:uiPriority w:val="9"/>
    <w:rsid w:val="00115BBB"/>
    <w:rPr>
      <w:rFonts w:ascii="Times New Roman" w:eastAsiaTheme="majorEastAsia" w:hAnsi="Times New Roman" w:cstheme="majorBidi"/>
      <w:iCs/>
      <w:sz w:val="24"/>
      <w:szCs w:val="28"/>
    </w:rPr>
  </w:style>
  <w:style w:type="character" w:customStyle="1" w:styleId="70">
    <w:name w:val="Заголовок 7 Знак"/>
    <w:basedOn w:val="a0"/>
    <w:link w:val="7"/>
    <w:uiPriority w:val="9"/>
    <w:rsid w:val="00115BBB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8"/>
    </w:rPr>
  </w:style>
  <w:style w:type="character" w:customStyle="1" w:styleId="80">
    <w:name w:val="Заголовок 8 Знак"/>
    <w:basedOn w:val="a0"/>
    <w:link w:val="8"/>
    <w:uiPriority w:val="9"/>
    <w:rsid w:val="00115BB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115BB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8">
    <w:name w:val="TOC Heading"/>
    <w:basedOn w:val="1"/>
    <w:next w:val="a"/>
    <w:uiPriority w:val="99"/>
    <w:unhideWhenUsed/>
    <w:qFormat/>
    <w:rsid w:val="00115BBB"/>
    <w:pPr>
      <w:keepNext/>
      <w:keepLines/>
      <w:numPr>
        <w:numId w:val="0"/>
      </w:numPr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</w:rPr>
  </w:style>
  <w:style w:type="character" w:styleId="a9">
    <w:name w:val="Placeholder Text"/>
    <w:basedOn w:val="a0"/>
    <w:uiPriority w:val="99"/>
    <w:semiHidden/>
    <w:rsid w:val="00115BBB"/>
    <w:rPr>
      <w:color w:val="808080"/>
    </w:rPr>
  </w:style>
  <w:style w:type="character" w:styleId="aa">
    <w:name w:val="footnote reference"/>
    <w:basedOn w:val="a0"/>
    <w:uiPriority w:val="99"/>
    <w:semiHidden/>
    <w:unhideWhenUsed/>
    <w:rsid w:val="00115BBB"/>
    <w:rPr>
      <w:vertAlign w:val="superscript"/>
    </w:rPr>
  </w:style>
  <w:style w:type="paragraph" w:styleId="ab">
    <w:name w:val="Title"/>
    <w:basedOn w:val="a"/>
    <w:link w:val="ac"/>
    <w:uiPriority w:val="10"/>
    <w:qFormat/>
    <w:rsid w:val="00115BBB"/>
    <w:pPr>
      <w:ind w:left="709" w:firstLine="0"/>
      <w:jc w:val="center"/>
    </w:pPr>
    <w:rPr>
      <w:rFonts w:eastAsia="Times New Roman"/>
      <w:b/>
      <w:szCs w:val="20"/>
      <w:lang w:eastAsia="ru-RU"/>
    </w:rPr>
  </w:style>
  <w:style w:type="character" w:customStyle="1" w:styleId="ac">
    <w:name w:val="Название Знак"/>
    <w:basedOn w:val="a0"/>
    <w:link w:val="ab"/>
    <w:uiPriority w:val="10"/>
    <w:rsid w:val="00115BBB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20">
    <w:name w:val="Название 2"/>
    <w:basedOn w:val="a"/>
    <w:next w:val="a"/>
    <w:rsid w:val="00115BBB"/>
    <w:pPr>
      <w:numPr>
        <w:ilvl w:val="1"/>
        <w:numId w:val="10"/>
      </w:numPr>
      <w:spacing w:after="200"/>
      <w:outlineLvl w:val="1"/>
    </w:pPr>
    <w:rPr>
      <w:rFonts w:eastAsia="Times New Roman"/>
      <w:b/>
      <w:szCs w:val="24"/>
      <w:lang w:eastAsia="ru-RU"/>
    </w:rPr>
  </w:style>
  <w:style w:type="character" w:styleId="ad">
    <w:name w:val="Book Title"/>
    <w:basedOn w:val="a0"/>
    <w:uiPriority w:val="33"/>
    <w:qFormat/>
    <w:rsid w:val="00115BBB"/>
    <w:rPr>
      <w:b/>
      <w:bCs/>
      <w:i/>
      <w:iCs/>
      <w:spacing w:val="5"/>
    </w:rPr>
  </w:style>
  <w:style w:type="paragraph" w:styleId="ae">
    <w:name w:val="caption"/>
    <w:aliases w:val="Название рисунка"/>
    <w:basedOn w:val="a"/>
    <w:next w:val="a"/>
    <w:uiPriority w:val="35"/>
    <w:unhideWhenUsed/>
    <w:qFormat/>
    <w:rsid w:val="00115BBB"/>
    <w:pPr>
      <w:spacing w:before="120" w:after="240"/>
      <w:ind w:firstLine="0"/>
      <w:jc w:val="center"/>
    </w:pPr>
    <w:rPr>
      <w:rFonts w:eastAsiaTheme="minorEastAsia" w:cstheme="minorBidi"/>
      <w:bCs/>
      <w:szCs w:val="18"/>
      <w:lang w:eastAsia="ru-RU"/>
    </w:rPr>
  </w:style>
  <w:style w:type="paragraph" w:customStyle="1" w:styleId="af">
    <w:name w:val="Название таблицы"/>
    <w:basedOn w:val="ae"/>
    <w:qFormat/>
    <w:rsid w:val="00115BBB"/>
    <w:pPr>
      <w:keepNext/>
      <w:jc w:val="left"/>
    </w:pPr>
  </w:style>
  <w:style w:type="paragraph" w:styleId="af0">
    <w:name w:val="footer"/>
    <w:basedOn w:val="a"/>
    <w:link w:val="af1"/>
    <w:uiPriority w:val="99"/>
    <w:unhideWhenUsed/>
    <w:rsid w:val="00115BBB"/>
    <w:pPr>
      <w:tabs>
        <w:tab w:val="center" w:pos="4677"/>
        <w:tab w:val="right" w:pos="9355"/>
      </w:tabs>
      <w:spacing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115BBB"/>
    <w:rPr>
      <w:rFonts w:ascii="Times New Roman" w:eastAsia="Calibri" w:hAnsi="Times New Roman" w:cs="Times New Roman"/>
      <w:sz w:val="24"/>
      <w:szCs w:val="28"/>
    </w:rPr>
  </w:style>
  <w:style w:type="paragraph" w:customStyle="1" w:styleId="af2">
    <w:name w:val="Объект"/>
    <w:basedOn w:val="a"/>
    <w:uiPriority w:val="99"/>
    <w:qFormat/>
    <w:rsid w:val="00115BBB"/>
    <w:pPr>
      <w:spacing w:line="240" w:lineRule="auto"/>
      <w:ind w:firstLine="0"/>
      <w:jc w:val="center"/>
    </w:pPr>
    <w:rPr>
      <w:noProof/>
      <w:lang w:eastAsia="ru-RU"/>
    </w:rPr>
  </w:style>
  <w:style w:type="paragraph" w:styleId="af3">
    <w:name w:val="Normal (Web)"/>
    <w:basedOn w:val="a"/>
    <w:unhideWhenUsed/>
    <w:rsid w:val="00115BBB"/>
    <w:pPr>
      <w:spacing w:before="100" w:beforeAutospacing="1" w:after="100" w:afterAutospacing="1" w:line="240" w:lineRule="auto"/>
      <w:ind w:firstLine="0"/>
    </w:pPr>
    <w:rPr>
      <w:rFonts w:eastAsia="Times New Roman"/>
      <w:szCs w:val="24"/>
      <w:lang w:val="en-US"/>
    </w:rPr>
  </w:style>
  <w:style w:type="paragraph" w:customStyle="1" w:styleId="1410">
    <w:name w:val="Обычный_14_1.0"/>
    <w:basedOn w:val="a"/>
    <w:rsid w:val="00115BBB"/>
    <w:pPr>
      <w:spacing w:line="240" w:lineRule="auto"/>
    </w:pPr>
    <w:rPr>
      <w:bCs/>
    </w:rPr>
  </w:style>
  <w:style w:type="paragraph" w:customStyle="1" w:styleId="141">
    <w:name w:val="Обычный_14_1"/>
    <w:aliases w:val="5"/>
    <w:basedOn w:val="a"/>
    <w:rsid w:val="00115BBB"/>
    <w:pPr>
      <w:ind w:firstLine="567"/>
    </w:pPr>
    <w:rPr>
      <w:szCs w:val="22"/>
    </w:rPr>
  </w:style>
  <w:style w:type="paragraph" w:customStyle="1" w:styleId="af4">
    <w:name w:val="Обычный_без_отступа"/>
    <w:basedOn w:val="a"/>
    <w:next w:val="a"/>
    <w:rsid w:val="00115BBB"/>
    <w:pPr>
      <w:ind w:firstLine="0"/>
    </w:pPr>
    <w:rPr>
      <w:szCs w:val="22"/>
    </w:rPr>
  </w:style>
  <w:style w:type="paragraph" w:customStyle="1" w:styleId="af5">
    <w:name w:val="Обычный_центр"/>
    <w:uiPriority w:val="99"/>
    <w:qFormat/>
    <w:rsid w:val="00115BBB"/>
    <w:pPr>
      <w:spacing w:after="0" w:line="360" w:lineRule="auto"/>
      <w:ind w:firstLine="709"/>
      <w:jc w:val="center"/>
    </w:pPr>
    <w:rPr>
      <w:rFonts w:ascii="Times New Roman" w:hAnsi="Times New Roman" w:cs="Times New Roman"/>
      <w:sz w:val="24"/>
    </w:rPr>
  </w:style>
  <w:style w:type="paragraph" w:styleId="11">
    <w:name w:val="toc 1"/>
    <w:basedOn w:val="a"/>
    <w:next w:val="a"/>
    <w:autoRedefine/>
    <w:uiPriority w:val="39"/>
    <w:unhideWhenUsed/>
    <w:rsid w:val="00115BBB"/>
    <w:pPr>
      <w:tabs>
        <w:tab w:val="left" w:pos="284"/>
        <w:tab w:val="right" w:leader="dot" w:pos="9345"/>
      </w:tabs>
      <w:ind w:firstLine="0"/>
    </w:pPr>
    <w:rPr>
      <w:noProof/>
      <w:color w:val="000000" w:themeColor="text1"/>
    </w:rPr>
  </w:style>
  <w:style w:type="paragraph" w:styleId="22">
    <w:name w:val="toc 2"/>
    <w:basedOn w:val="a"/>
    <w:next w:val="a"/>
    <w:autoRedefine/>
    <w:uiPriority w:val="39"/>
    <w:unhideWhenUsed/>
    <w:rsid w:val="00115BBB"/>
    <w:pPr>
      <w:tabs>
        <w:tab w:val="left" w:pos="426"/>
        <w:tab w:val="right" w:leader="dot" w:pos="9345"/>
      </w:tabs>
      <w:spacing w:line="276" w:lineRule="auto"/>
      <w:ind w:firstLine="0"/>
    </w:pPr>
  </w:style>
  <w:style w:type="paragraph" w:styleId="31">
    <w:name w:val="toc 3"/>
    <w:basedOn w:val="a"/>
    <w:next w:val="a"/>
    <w:autoRedefine/>
    <w:uiPriority w:val="39"/>
    <w:unhideWhenUsed/>
    <w:rsid w:val="00115BBB"/>
    <w:pPr>
      <w:tabs>
        <w:tab w:val="left" w:pos="851"/>
        <w:tab w:val="right" w:leader="dot" w:pos="9345"/>
      </w:tabs>
      <w:spacing w:line="276" w:lineRule="auto"/>
      <w:ind w:firstLine="284"/>
    </w:pPr>
  </w:style>
  <w:style w:type="paragraph" w:styleId="41">
    <w:name w:val="toc 4"/>
    <w:basedOn w:val="a"/>
    <w:next w:val="a"/>
    <w:autoRedefine/>
    <w:uiPriority w:val="39"/>
    <w:unhideWhenUsed/>
    <w:rsid w:val="00115BBB"/>
    <w:pPr>
      <w:spacing w:after="100"/>
      <w:ind w:left="840"/>
    </w:pPr>
  </w:style>
  <w:style w:type="paragraph" w:styleId="af6">
    <w:name w:val="Body Text"/>
    <w:basedOn w:val="a"/>
    <w:link w:val="af7"/>
    <w:uiPriority w:val="99"/>
    <w:semiHidden/>
    <w:unhideWhenUsed/>
    <w:rsid w:val="00115BBB"/>
    <w:pPr>
      <w:spacing w:after="120"/>
    </w:pPr>
  </w:style>
  <w:style w:type="character" w:customStyle="1" w:styleId="af7">
    <w:name w:val="Основной текст Знак"/>
    <w:basedOn w:val="a0"/>
    <w:link w:val="af6"/>
    <w:uiPriority w:val="99"/>
    <w:semiHidden/>
    <w:rsid w:val="00115BBB"/>
    <w:rPr>
      <w:rFonts w:ascii="Times New Roman" w:eastAsia="Calibri" w:hAnsi="Times New Roman" w:cs="Times New Roman"/>
      <w:sz w:val="24"/>
      <w:szCs w:val="28"/>
    </w:rPr>
  </w:style>
  <w:style w:type="paragraph" w:styleId="23">
    <w:name w:val="Body Text 2"/>
    <w:basedOn w:val="a"/>
    <w:link w:val="24"/>
    <w:uiPriority w:val="99"/>
    <w:unhideWhenUsed/>
    <w:rsid w:val="00115BBB"/>
    <w:pPr>
      <w:spacing w:line="240" w:lineRule="auto"/>
      <w:jc w:val="center"/>
    </w:pPr>
    <w:rPr>
      <w:rFonts w:eastAsia="Times New Roman"/>
      <w:szCs w:val="24"/>
      <w:lang w:eastAsia="ru-RU"/>
    </w:rPr>
  </w:style>
  <w:style w:type="character" w:customStyle="1" w:styleId="24">
    <w:name w:val="Основной текст 2 Знак"/>
    <w:basedOn w:val="a0"/>
    <w:link w:val="23"/>
    <w:uiPriority w:val="99"/>
    <w:rsid w:val="00115BB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Body Text Indent"/>
    <w:basedOn w:val="a"/>
    <w:link w:val="af9"/>
    <w:uiPriority w:val="99"/>
    <w:semiHidden/>
    <w:unhideWhenUsed/>
    <w:rsid w:val="00115BBB"/>
    <w:pPr>
      <w:spacing w:after="120"/>
      <w:ind w:left="283" w:firstLine="0"/>
    </w:pPr>
    <w:rPr>
      <w:rFonts w:eastAsiaTheme="minorHAnsi"/>
    </w:rPr>
  </w:style>
  <w:style w:type="character" w:customStyle="1" w:styleId="af9">
    <w:name w:val="Основной текст с отступом Знак"/>
    <w:basedOn w:val="a0"/>
    <w:link w:val="af8"/>
    <w:uiPriority w:val="99"/>
    <w:semiHidden/>
    <w:rsid w:val="00115BBB"/>
    <w:rPr>
      <w:rFonts w:ascii="Times New Roman" w:hAnsi="Times New Roman" w:cs="Times New Roman"/>
      <w:sz w:val="24"/>
      <w:szCs w:val="28"/>
    </w:rPr>
  </w:style>
  <w:style w:type="paragraph" w:styleId="32">
    <w:name w:val="Body Text Indent 3"/>
    <w:basedOn w:val="a"/>
    <w:link w:val="33"/>
    <w:rsid w:val="00115BBB"/>
    <w:pPr>
      <w:widowControl w:val="0"/>
      <w:tabs>
        <w:tab w:val="left" w:pos="540"/>
        <w:tab w:val="left" w:pos="1080"/>
        <w:tab w:val="left" w:pos="1440"/>
        <w:tab w:val="left" w:pos="1620"/>
        <w:tab w:val="left" w:pos="2160"/>
      </w:tabs>
      <w:spacing w:line="240" w:lineRule="auto"/>
      <w:ind w:right="771" w:firstLine="567"/>
    </w:pPr>
    <w:rPr>
      <w:rFonts w:eastAsia="Times New Roman"/>
      <w:snapToGrid w:val="0"/>
      <w:szCs w:val="20"/>
      <w:lang w:eastAsia="ru-RU"/>
    </w:rPr>
  </w:style>
  <w:style w:type="character" w:customStyle="1" w:styleId="33">
    <w:name w:val="Основной текст с отступом 3 Знак"/>
    <w:basedOn w:val="a0"/>
    <w:link w:val="32"/>
    <w:rsid w:val="00115BBB"/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character" w:styleId="afa">
    <w:name w:val="FollowedHyperlink"/>
    <w:basedOn w:val="a0"/>
    <w:uiPriority w:val="99"/>
    <w:semiHidden/>
    <w:unhideWhenUsed/>
    <w:rsid w:val="00115BBB"/>
    <w:rPr>
      <w:color w:val="800080" w:themeColor="followedHyperlink"/>
      <w:u w:val="single"/>
    </w:rPr>
  </w:style>
  <w:style w:type="paragraph" w:customStyle="1" w:styleId="12">
    <w:name w:val="Псевдо Заголовок 1"/>
    <w:basedOn w:val="a"/>
    <w:next w:val="a"/>
    <w:rsid w:val="00115BBB"/>
    <w:pPr>
      <w:pageBreakBefore/>
      <w:spacing w:after="480"/>
      <w:jc w:val="center"/>
      <w:outlineLvl w:val="0"/>
    </w:pPr>
    <w:rPr>
      <w:caps/>
      <w:szCs w:val="22"/>
    </w:rPr>
  </w:style>
  <w:style w:type="paragraph" w:customStyle="1" w:styleId="51">
    <w:name w:val="Псевдо Заголовок 5"/>
    <w:basedOn w:val="5"/>
    <w:next w:val="a"/>
    <w:rsid w:val="00115BBB"/>
    <w:pPr>
      <w:numPr>
        <w:ilvl w:val="0"/>
        <w:numId w:val="0"/>
      </w:numPr>
      <w:spacing w:before="120"/>
    </w:pPr>
    <w:rPr>
      <w:b/>
      <w:szCs w:val="22"/>
    </w:rPr>
  </w:style>
  <w:style w:type="paragraph" w:customStyle="1" w:styleId="25">
    <w:name w:val="Псевдо_Заголовок2"/>
    <w:basedOn w:val="2"/>
    <w:rsid w:val="00115BBB"/>
    <w:pPr>
      <w:keepNext/>
      <w:keepLines/>
      <w:numPr>
        <w:ilvl w:val="0"/>
        <w:numId w:val="0"/>
      </w:numPr>
      <w:shd w:val="clear" w:color="auto" w:fill="auto"/>
    </w:pPr>
    <w:rPr>
      <w:rFonts w:asciiTheme="majorHAnsi" w:eastAsiaTheme="majorEastAsia" w:hAnsiTheme="majorHAnsi" w:cstheme="majorBidi"/>
      <w:szCs w:val="26"/>
    </w:rPr>
  </w:style>
  <w:style w:type="paragraph" w:customStyle="1" w:styleId="afb">
    <w:name w:val="Рисунок"/>
    <w:basedOn w:val="a"/>
    <w:autoRedefine/>
    <w:qFormat/>
    <w:rsid w:val="00675F46"/>
    <w:pPr>
      <w:widowControl w:val="0"/>
      <w:spacing w:line="240" w:lineRule="auto"/>
      <w:ind w:firstLine="0"/>
      <w:jc w:val="center"/>
    </w:pPr>
    <w:rPr>
      <w:noProof/>
      <w:lang w:eastAsia="ru-RU"/>
    </w:rPr>
  </w:style>
  <w:style w:type="table" w:styleId="afc">
    <w:name w:val="Table Grid"/>
    <w:basedOn w:val="a1"/>
    <w:uiPriority w:val="39"/>
    <w:rsid w:val="00115B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d">
    <w:name w:val="Содержимое таблицы"/>
    <w:basedOn w:val="a"/>
    <w:uiPriority w:val="99"/>
    <w:rsid w:val="00115BBB"/>
    <w:pPr>
      <w:widowControl w:val="0"/>
      <w:suppressLineNumbers/>
      <w:suppressAutoHyphens/>
      <w:spacing w:line="240" w:lineRule="auto"/>
      <w:ind w:firstLine="0"/>
      <w:jc w:val="left"/>
    </w:pPr>
    <w:rPr>
      <w:rFonts w:eastAsia="Arial Unicode MS" w:cs="Mangal"/>
      <w:kern w:val="1"/>
      <w:szCs w:val="24"/>
      <w:lang w:eastAsia="zh-CN" w:bidi="hi-IN"/>
    </w:rPr>
  </w:style>
  <w:style w:type="paragraph" w:styleId="HTML">
    <w:name w:val="HTML Preformatted"/>
    <w:basedOn w:val="a"/>
    <w:link w:val="HTML0"/>
    <w:uiPriority w:val="99"/>
    <w:unhideWhenUsed/>
    <w:rsid w:val="00115BB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Courier New" w:eastAsia="Times New Roman" w:hAnsi="Courier New" w:cs="Courier New"/>
      <w:color w:val="000099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115BBB"/>
    <w:rPr>
      <w:rFonts w:ascii="Courier New" w:eastAsia="Times New Roman" w:hAnsi="Courier New" w:cs="Courier New"/>
      <w:color w:val="000099"/>
      <w:sz w:val="20"/>
      <w:szCs w:val="20"/>
      <w:lang w:eastAsia="ru-RU"/>
    </w:rPr>
  </w:style>
  <w:style w:type="paragraph" w:customStyle="1" w:styleId="afe">
    <w:name w:val="Стиль Название объекта"/>
    <w:basedOn w:val="ae"/>
    <w:next w:val="a"/>
    <w:rsid w:val="00115BBB"/>
    <w:pPr>
      <w:spacing w:before="240" w:after="360"/>
    </w:pPr>
    <w:rPr>
      <w:rFonts w:eastAsia="Times New Roman" w:cs="Times New Roman"/>
      <w:bCs w:val="0"/>
      <w:sz w:val="20"/>
      <w:szCs w:val="20"/>
      <w:lang w:eastAsia="en-US"/>
    </w:rPr>
  </w:style>
  <w:style w:type="paragraph" w:styleId="aff">
    <w:name w:val="Document Map"/>
    <w:basedOn w:val="a"/>
    <w:link w:val="aff0"/>
    <w:uiPriority w:val="99"/>
    <w:unhideWhenUsed/>
    <w:rsid w:val="00115BB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f0">
    <w:name w:val="Схема документа Знак"/>
    <w:basedOn w:val="a0"/>
    <w:link w:val="aff"/>
    <w:uiPriority w:val="99"/>
    <w:rsid w:val="00115BBB"/>
    <w:rPr>
      <w:rFonts w:ascii="Tahoma" w:eastAsia="Calibri" w:hAnsi="Tahoma" w:cs="Tahoma"/>
      <w:sz w:val="16"/>
      <w:szCs w:val="16"/>
    </w:rPr>
  </w:style>
  <w:style w:type="paragraph" w:customStyle="1" w:styleId="aff1">
    <w:name w:val="Таблица"/>
    <w:basedOn w:val="a"/>
    <w:next w:val="a"/>
    <w:qFormat/>
    <w:rsid w:val="00115BBB"/>
    <w:pPr>
      <w:spacing w:before="120" w:after="120"/>
      <w:ind w:firstLine="0"/>
      <w:jc w:val="left"/>
    </w:pPr>
    <w:rPr>
      <w:szCs w:val="22"/>
    </w:rPr>
  </w:style>
  <w:style w:type="paragraph" w:styleId="aff2">
    <w:name w:val="Balloon Text"/>
    <w:basedOn w:val="a"/>
    <w:link w:val="aff3"/>
    <w:uiPriority w:val="99"/>
    <w:unhideWhenUsed/>
    <w:rsid w:val="00115BB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basedOn w:val="a0"/>
    <w:link w:val="aff2"/>
    <w:uiPriority w:val="99"/>
    <w:rsid w:val="00115BBB"/>
    <w:rPr>
      <w:rFonts w:ascii="Tahoma" w:eastAsia="Calibri" w:hAnsi="Tahoma" w:cs="Tahoma"/>
      <w:sz w:val="16"/>
      <w:szCs w:val="16"/>
    </w:rPr>
  </w:style>
  <w:style w:type="paragraph" w:styleId="aff4">
    <w:name w:val="footnote text"/>
    <w:basedOn w:val="a"/>
    <w:link w:val="aff5"/>
    <w:uiPriority w:val="99"/>
    <w:semiHidden/>
    <w:unhideWhenUsed/>
    <w:rsid w:val="00115BBB"/>
    <w:pPr>
      <w:spacing w:line="240" w:lineRule="auto"/>
      <w:ind w:firstLine="720"/>
      <w:jc w:val="left"/>
    </w:pPr>
    <w:rPr>
      <w:rFonts w:eastAsiaTheme="minorHAnsi"/>
      <w:sz w:val="20"/>
      <w:szCs w:val="20"/>
      <w:lang w:val="en-US"/>
    </w:rPr>
  </w:style>
  <w:style w:type="character" w:customStyle="1" w:styleId="aff5">
    <w:name w:val="Текст сноски Знак"/>
    <w:basedOn w:val="a0"/>
    <w:link w:val="aff4"/>
    <w:uiPriority w:val="99"/>
    <w:semiHidden/>
    <w:rsid w:val="00115BBB"/>
    <w:rPr>
      <w:rFonts w:ascii="Times New Roman" w:hAnsi="Times New Roman" w:cs="Times New Roman"/>
      <w:sz w:val="20"/>
      <w:szCs w:val="20"/>
      <w:lang w:val="en-US"/>
    </w:rPr>
  </w:style>
  <w:style w:type="character" w:customStyle="1" w:styleId="b-message-heademail">
    <w:name w:val="b-message-head__email"/>
    <w:basedOn w:val="a0"/>
    <w:rsid w:val="003A63FF"/>
  </w:style>
  <w:style w:type="character" w:customStyle="1" w:styleId="hps">
    <w:name w:val="hps"/>
    <w:basedOn w:val="a0"/>
    <w:rsid w:val="00736E6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Calibr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qFormat="1"/>
  </w:latentStyles>
  <w:style w:type="paragraph" w:default="1" w:styleId="a">
    <w:name w:val="Normal"/>
    <w:qFormat/>
    <w:rsid w:val="00905D5C"/>
    <w:pPr>
      <w:spacing w:after="0" w:line="360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paragraph" w:styleId="1">
    <w:name w:val="heading 1"/>
    <w:basedOn w:val="a"/>
    <w:next w:val="a"/>
    <w:link w:val="10"/>
    <w:uiPriority w:val="9"/>
    <w:qFormat/>
    <w:rsid w:val="00115BBB"/>
    <w:pPr>
      <w:pageBreakBefore/>
      <w:numPr>
        <w:numId w:val="9"/>
      </w:numPr>
      <w:spacing w:after="240"/>
      <w:jc w:val="center"/>
      <w:outlineLvl w:val="0"/>
    </w:pPr>
    <w:rPr>
      <w:caps/>
    </w:rPr>
  </w:style>
  <w:style w:type="paragraph" w:styleId="2">
    <w:name w:val="heading 2"/>
    <w:basedOn w:val="a"/>
    <w:next w:val="a"/>
    <w:link w:val="21"/>
    <w:uiPriority w:val="9"/>
    <w:unhideWhenUsed/>
    <w:qFormat/>
    <w:rsid w:val="00115BBB"/>
    <w:pPr>
      <w:numPr>
        <w:ilvl w:val="1"/>
        <w:numId w:val="9"/>
      </w:numPr>
      <w:shd w:val="clear" w:color="auto" w:fill="FFFFFF"/>
      <w:spacing w:before="240" w:after="240"/>
      <w:jc w:val="center"/>
      <w:outlineLvl w:val="1"/>
    </w:pPr>
    <w:rPr>
      <w:bCs/>
    </w:rPr>
  </w:style>
  <w:style w:type="paragraph" w:styleId="3">
    <w:name w:val="heading 3"/>
    <w:basedOn w:val="a"/>
    <w:next w:val="a"/>
    <w:link w:val="30"/>
    <w:uiPriority w:val="9"/>
    <w:unhideWhenUsed/>
    <w:qFormat/>
    <w:rsid w:val="00115BBB"/>
    <w:pPr>
      <w:keepNext/>
      <w:keepLines/>
      <w:numPr>
        <w:ilvl w:val="2"/>
        <w:numId w:val="9"/>
      </w:numPr>
      <w:spacing w:before="200"/>
      <w:outlineLvl w:val="2"/>
    </w:pPr>
    <w:rPr>
      <w:rFonts w:eastAsiaTheme="majorEastAsia" w:cstheme="majorBidi"/>
      <w:bCs/>
    </w:rPr>
  </w:style>
  <w:style w:type="paragraph" w:styleId="4">
    <w:name w:val="heading 4"/>
    <w:basedOn w:val="a"/>
    <w:next w:val="a"/>
    <w:link w:val="40"/>
    <w:uiPriority w:val="9"/>
    <w:unhideWhenUsed/>
    <w:qFormat/>
    <w:rsid w:val="00115BBB"/>
    <w:pPr>
      <w:keepNext/>
      <w:keepLines/>
      <w:numPr>
        <w:ilvl w:val="3"/>
        <w:numId w:val="9"/>
      </w:numPr>
      <w:spacing w:before="80"/>
      <w:outlineLvl w:val="3"/>
    </w:pPr>
    <w:rPr>
      <w:rFonts w:eastAsiaTheme="majorEastAsia" w:cstheme="majorBidi"/>
      <w:bCs/>
      <w:iCs/>
      <w:color w:val="000000" w:themeColor="text1"/>
    </w:rPr>
  </w:style>
  <w:style w:type="paragraph" w:styleId="5">
    <w:name w:val="heading 5"/>
    <w:basedOn w:val="a"/>
    <w:next w:val="a"/>
    <w:link w:val="50"/>
    <w:uiPriority w:val="9"/>
    <w:unhideWhenUsed/>
    <w:qFormat/>
    <w:rsid w:val="00115BBB"/>
    <w:pPr>
      <w:keepNext/>
      <w:keepLines/>
      <w:numPr>
        <w:ilvl w:val="4"/>
        <w:numId w:val="9"/>
      </w:numPr>
      <w:spacing w:before="40"/>
      <w:outlineLvl w:val="4"/>
    </w:pPr>
    <w:rPr>
      <w:rFonts w:eastAsiaTheme="majorEastAsia" w:cstheme="majorBidi"/>
      <w:lang w:val="en-US"/>
    </w:rPr>
  </w:style>
  <w:style w:type="paragraph" w:styleId="6">
    <w:name w:val="heading 6"/>
    <w:basedOn w:val="a"/>
    <w:next w:val="a"/>
    <w:link w:val="60"/>
    <w:uiPriority w:val="9"/>
    <w:unhideWhenUsed/>
    <w:qFormat/>
    <w:rsid w:val="00115BBB"/>
    <w:pPr>
      <w:keepNext/>
      <w:keepLines/>
      <w:numPr>
        <w:ilvl w:val="5"/>
        <w:numId w:val="9"/>
      </w:numPr>
      <w:spacing w:before="200"/>
      <w:outlineLvl w:val="5"/>
    </w:pPr>
    <w:rPr>
      <w:rFonts w:eastAsiaTheme="majorEastAsia" w:cstheme="majorBidi"/>
      <w:iCs/>
    </w:rPr>
  </w:style>
  <w:style w:type="paragraph" w:styleId="7">
    <w:name w:val="heading 7"/>
    <w:basedOn w:val="a"/>
    <w:next w:val="a"/>
    <w:link w:val="70"/>
    <w:uiPriority w:val="9"/>
    <w:unhideWhenUsed/>
    <w:qFormat/>
    <w:rsid w:val="00115BBB"/>
    <w:pPr>
      <w:keepNext/>
      <w:keepLines/>
      <w:numPr>
        <w:ilvl w:val="6"/>
        <w:numId w:val="9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unhideWhenUsed/>
    <w:qFormat/>
    <w:rsid w:val="00115BBB"/>
    <w:pPr>
      <w:keepNext/>
      <w:keepLines/>
      <w:numPr>
        <w:ilvl w:val="7"/>
        <w:numId w:val="9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unhideWhenUsed/>
    <w:qFormat/>
    <w:rsid w:val="00115BBB"/>
    <w:pPr>
      <w:keepNext/>
      <w:keepLines/>
      <w:numPr>
        <w:ilvl w:val="8"/>
        <w:numId w:val="9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115BBB"/>
  </w:style>
  <w:style w:type="character" w:customStyle="1" w:styleId="apple-style-span">
    <w:name w:val="apple-style-span"/>
    <w:basedOn w:val="a0"/>
    <w:rsid w:val="00115BBB"/>
  </w:style>
  <w:style w:type="paragraph" w:customStyle="1" w:styleId="Default">
    <w:name w:val="Default"/>
    <w:rsid w:val="00115BB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M10">
    <w:name w:val="CM10"/>
    <w:basedOn w:val="Default"/>
    <w:next w:val="Default"/>
    <w:uiPriority w:val="99"/>
    <w:rsid w:val="00115BBB"/>
    <w:pPr>
      <w:spacing w:line="283" w:lineRule="atLeast"/>
    </w:pPr>
    <w:rPr>
      <w:rFonts w:eastAsiaTheme="minorHAnsi"/>
      <w:color w:val="auto"/>
      <w:lang w:eastAsia="en-US"/>
    </w:rPr>
  </w:style>
  <w:style w:type="paragraph" w:customStyle="1" w:styleId="ConsPlusNormal">
    <w:name w:val="ConsPlusNormal"/>
    <w:uiPriority w:val="99"/>
    <w:rsid w:val="00115BBB"/>
    <w:pPr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mathcode">
    <w:name w:val="mathcode"/>
    <w:basedOn w:val="a0"/>
    <w:rsid w:val="00115BBB"/>
    <w:rPr>
      <w:sz w:val="24"/>
      <w:szCs w:val="24"/>
      <w:bdr w:val="none" w:sz="0" w:space="0" w:color="auto" w:frame="1"/>
      <w:vertAlign w:val="baseline"/>
    </w:rPr>
  </w:style>
  <w:style w:type="character" w:customStyle="1" w:styleId="mathmlsrc2">
    <w:name w:val="mathmlsrc2"/>
    <w:basedOn w:val="a0"/>
    <w:rsid w:val="00115BBB"/>
    <w:rPr>
      <w:sz w:val="24"/>
      <w:szCs w:val="24"/>
      <w:bdr w:val="none" w:sz="0" w:space="0" w:color="auto" w:frame="1"/>
      <w:vertAlign w:val="baseline"/>
    </w:rPr>
  </w:style>
  <w:style w:type="paragraph" w:customStyle="1" w:styleId="textotodo">
    <w:name w:val="texto todo"/>
    <w:basedOn w:val="a"/>
    <w:link w:val="textotodo0"/>
    <w:rsid w:val="00115BBB"/>
    <w:pPr>
      <w:spacing w:line="240" w:lineRule="auto"/>
      <w:ind w:firstLine="0"/>
    </w:pPr>
    <w:rPr>
      <w:rFonts w:eastAsia="Times New Roman"/>
      <w:szCs w:val="24"/>
      <w:shd w:val="clear" w:color="auto" w:fill="FFFFFF"/>
      <w:lang w:eastAsia="ru-RU"/>
    </w:rPr>
  </w:style>
  <w:style w:type="character" w:customStyle="1" w:styleId="textotodo0">
    <w:name w:val="texto todo Знак"/>
    <w:basedOn w:val="a0"/>
    <w:link w:val="textotodo"/>
    <w:rsid w:val="00115BB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115BBB"/>
    <w:pPr>
      <w:contextualSpacing/>
    </w:pPr>
    <w:rPr>
      <w:rFonts w:eastAsiaTheme="minorHAnsi" w:cstheme="minorBidi"/>
      <w:szCs w:val="22"/>
    </w:rPr>
  </w:style>
  <w:style w:type="paragraph" w:styleId="a4">
    <w:name w:val="header"/>
    <w:basedOn w:val="a"/>
    <w:link w:val="a5"/>
    <w:uiPriority w:val="99"/>
    <w:unhideWhenUsed/>
    <w:rsid w:val="00115BBB"/>
    <w:pPr>
      <w:tabs>
        <w:tab w:val="center" w:pos="4677"/>
        <w:tab w:val="right" w:pos="9355"/>
      </w:tabs>
      <w:spacing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15BBB"/>
    <w:rPr>
      <w:rFonts w:ascii="Times New Roman" w:eastAsia="Calibri" w:hAnsi="Times New Roman" w:cs="Times New Roman"/>
      <w:sz w:val="24"/>
      <w:szCs w:val="28"/>
    </w:rPr>
  </w:style>
  <w:style w:type="character" w:styleId="a6">
    <w:name w:val="Emphasis"/>
    <w:basedOn w:val="a0"/>
    <w:uiPriority w:val="20"/>
    <w:qFormat/>
    <w:rsid w:val="00115BBB"/>
    <w:rPr>
      <w:i/>
      <w:iCs/>
    </w:rPr>
  </w:style>
  <w:style w:type="character" w:styleId="a7">
    <w:name w:val="Hyperlink"/>
    <w:basedOn w:val="a0"/>
    <w:uiPriority w:val="99"/>
    <w:unhideWhenUsed/>
    <w:rsid w:val="00115BBB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115BBB"/>
    <w:rPr>
      <w:rFonts w:ascii="Times New Roman" w:eastAsia="Calibri" w:hAnsi="Times New Roman" w:cs="Times New Roman"/>
      <w:caps/>
      <w:sz w:val="24"/>
      <w:szCs w:val="28"/>
    </w:rPr>
  </w:style>
  <w:style w:type="character" w:customStyle="1" w:styleId="21">
    <w:name w:val="Заголовок 2 Знак"/>
    <w:basedOn w:val="a0"/>
    <w:link w:val="2"/>
    <w:uiPriority w:val="9"/>
    <w:rsid w:val="00115BBB"/>
    <w:rPr>
      <w:rFonts w:ascii="Times New Roman" w:eastAsia="Calibri" w:hAnsi="Times New Roman" w:cs="Times New Roman"/>
      <w:bCs/>
      <w:sz w:val="24"/>
      <w:szCs w:val="28"/>
      <w:shd w:val="clear" w:color="auto" w:fill="FFFFFF"/>
    </w:rPr>
  </w:style>
  <w:style w:type="character" w:customStyle="1" w:styleId="30">
    <w:name w:val="Заголовок 3 Знак"/>
    <w:basedOn w:val="a0"/>
    <w:link w:val="3"/>
    <w:uiPriority w:val="9"/>
    <w:rsid w:val="00115BBB"/>
    <w:rPr>
      <w:rFonts w:ascii="Times New Roman" w:eastAsiaTheme="majorEastAsia" w:hAnsi="Times New Roman" w:cstheme="majorBidi"/>
      <w:bCs/>
      <w:sz w:val="24"/>
      <w:szCs w:val="28"/>
    </w:rPr>
  </w:style>
  <w:style w:type="character" w:customStyle="1" w:styleId="40">
    <w:name w:val="Заголовок 4 Знак"/>
    <w:basedOn w:val="a0"/>
    <w:link w:val="4"/>
    <w:uiPriority w:val="9"/>
    <w:rsid w:val="00115BBB"/>
    <w:rPr>
      <w:rFonts w:ascii="Times New Roman" w:eastAsiaTheme="majorEastAsia" w:hAnsi="Times New Roman" w:cstheme="majorBidi"/>
      <w:bCs/>
      <w:iCs/>
      <w:color w:val="000000" w:themeColor="text1"/>
      <w:sz w:val="24"/>
      <w:szCs w:val="28"/>
    </w:rPr>
  </w:style>
  <w:style w:type="character" w:customStyle="1" w:styleId="50">
    <w:name w:val="Заголовок 5 Знак"/>
    <w:basedOn w:val="a0"/>
    <w:link w:val="5"/>
    <w:uiPriority w:val="9"/>
    <w:rsid w:val="00115BBB"/>
    <w:rPr>
      <w:rFonts w:ascii="Times New Roman" w:eastAsiaTheme="majorEastAsia" w:hAnsi="Times New Roman" w:cstheme="majorBidi"/>
      <w:sz w:val="24"/>
      <w:szCs w:val="28"/>
      <w:lang w:val="en-US"/>
    </w:rPr>
  </w:style>
  <w:style w:type="character" w:customStyle="1" w:styleId="60">
    <w:name w:val="Заголовок 6 Знак"/>
    <w:basedOn w:val="a0"/>
    <w:link w:val="6"/>
    <w:uiPriority w:val="9"/>
    <w:rsid w:val="00115BBB"/>
    <w:rPr>
      <w:rFonts w:ascii="Times New Roman" w:eastAsiaTheme="majorEastAsia" w:hAnsi="Times New Roman" w:cstheme="majorBidi"/>
      <w:iCs/>
      <w:sz w:val="24"/>
      <w:szCs w:val="28"/>
    </w:rPr>
  </w:style>
  <w:style w:type="character" w:customStyle="1" w:styleId="70">
    <w:name w:val="Заголовок 7 Знак"/>
    <w:basedOn w:val="a0"/>
    <w:link w:val="7"/>
    <w:uiPriority w:val="9"/>
    <w:rsid w:val="00115BBB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8"/>
    </w:rPr>
  </w:style>
  <w:style w:type="character" w:customStyle="1" w:styleId="80">
    <w:name w:val="Заголовок 8 Знак"/>
    <w:basedOn w:val="a0"/>
    <w:link w:val="8"/>
    <w:uiPriority w:val="9"/>
    <w:rsid w:val="00115BBB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115BB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8">
    <w:name w:val="TOC Heading"/>
    <w:basedOn w:val="1"/>
    <w:next w:val="a"/>
    <w:uiPriority w:val="99"/>
    <w:unhideWhenUsed/>
    <w:qFormat/>
    <w:rsid w:val="00115BBB"/>
    <w:pPr>
      <w:keepNext/>
      <w:keepLines/>
      <w:numPr>
        <w:numId w:val="0"/>
      </w:numPr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</w:rPr>
  </w:style>
  <w:style w:type="character" w:styleId="a9">
    <w:name w:val="Placeholder Text"/>
    <w:basedOn w:val="a0"/>
    <w:uiPriority w:val="99"/>
    <w:semiHidden/>
    <w:rsid w:val="00115BBB"/>
    <w:rPr>
      <w:color w:val="808080"/>
    </w:rPr>
  </w:style>
  <w:style w:type="character" w:styleId="aa">
    <w:name w:val="footnote reference"/>
    <w:basedOn w:val="a0"/>
    <w:uiPriority w:val="99"/>
    <w:semiHidden/>
    <w:unhideWhenUsed/>
    <w:rsid w:val="00115BBB"/>
    <w:rPr>
      <w:vertAlign w:val="superscript"/>
    </w:rPr>
  </w:style>
  <w:style w:type="paragraph" w:styleId="ab">
    <w:name w:val="Title"/>
    <w:basedOn w:val="a"/>
    <w:link w:val="ac"/>
    <w:uiPriority w:val="10"/>
    <w:qFormat/>
    <w:rsid w:val="00115BBB"/>
    <w:pPr>
      <w:ind w:left="709" w:firstLine="0"/>
      <w:jc w:val="center"/>
    </w:pPr>
    <w:rPr>
      <w:rFonts w:eastAsia="Times New Roman"/>
      <w:b/>
      <w:szCs w:val="20"/>
      <w:lang w:eastAsia="ru-RU"/>
    </w:rPr>
  </w:style>
  <w:style w:type="character" w:customStyle="1" w:styleId="ac">
    <w:name w:val="Название Знак"/>
    <w:basedOn w:val="a0"/>
    <w:link w:val="ab"/>
    <w:uiPriority w:val="10"/>
    <w:rsid w:val="00115BBB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20">
    <w:name w:val="Название 2"/>
    <w:basedOn w:val="a"/>
    <w:next w:val="a"/>
    <w:rsid w:val="00115BBB"/>
    <w:pPr>
      <w:numPr>
        <w:ilvl w:val="1"/>
        <w:numId w:val="10"/>
      </w:numPr>
      <w:spacing w:after="200"/>
      <w:outlineLvl w:val="1"/>
    </w:pPr>
    <w:rPr>
      <w:rFonts w:eastAsia="Times New Roman"/>
      <w:b/>
      <w:szCs w:val="24"/>
      <w:lang w:eastAsia="ru-RU"/>
    </w:rPr>
  </w:style>
  <w:style w:type="character" w:styleId="ad">
    <w:name w:val="Book Title"/>
    <w:basedOn w:val="a0"/>
    <w:uiPriority w:val="33"/>
    <w:qFormat/>
    <w:rsid w:val="00115BBB"/>
    <w:rPr>
      <w:b/>
      <w:bCs/>
      <w:i/>
      <w:iCs/>
      <w:spacing w:val="5"/>
    </w:rPr>
  </w:style>
  <w:style w:type="paragraph" w:styleId="ae">
    <w:name w:val="caption"/>
    <w:aliases w:val="Название рисунка"/>
    <w:basedOn w:val="a"/>
    <w:next w:val="a"/>
    <w:uiPriority w:val="35"/>
    <w:unhideWhenUsed/>
    <w:qFormat/>
    <w:rsid w:val="00115BBB"/>
    <w:pPr>
      <w:spacing w:before="120" w:after="240"/>
      <w:ind w:firstLine="0"/>
      <w:jc w:val="center"/>
    </w:pPr>
    <w:rPr>
      <w:rFonts w:eastAsiaTheme="minorEastAsia" w:cstheme="minorBidi"/>
      <w:bCs/>
      <w:szCs w:val="18"/>
      <w:lang w:eastAsia="ru-RU"/>
    </w:rPr>
  </w:style>
  <w:style w:type="paragraph" w:customStyle="1" w:styleId="af">
    <w:name w:val="Название таблицы"/>
    <w:basedOn w:val="ae"/>
    <w:qFormat/>
    <w:rsid w:val="00115BBB"/>
    <w:pPr>
      <w:keepNext/>
      <w:jc w:val="left"/>
    </w:pPr>
  </w:style>
  <w:style w:type="paragraph" w:styleId="af0">
    <w:name w:val="footer"/>
    <w:basedOn w:val="a"/>
    <w:link w:val="af1"/>
    <w:uiPriority w:val="99"/>
    <w:unhideWhenUsed/>
    <w:rsid w:val="00115BBB"/>
    <w:pPr>
      <w:tabs>
        <w:tab w:val="center" w:pos="4677"/>
        <w:tab w:val="right" w:pos="9355"/>
      </w:tabs>
      <w:spacing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115BBB"/>
    <w:rPr>
      <w:rFonts w:ascii="Times New Roman" w:eastAsia="Calibri" w:hAnsi="Times New Roman" w:cs="Times New Roman"/>
      <w:sz w:val="24"/>
      <w:szCs w:val="28"/>
    </w:rPr>
  </w:style>
  <w:style w:type="paragraph" w:customStyle="1" w:styleId="af2">
    <w:name w:val="Объект"/>
    <w:basedOn w:val="a"/>
    <w:uiPriority w:val="99"/>
    <w:qFormat/>
    <w:rsid w:val="00115BBB"/>
    <w:pPr>
      <w:spacing w:line="240" w:lineRule="auto"/>
      <w:ind w:firstLine="0"/>
      <w:jc w:val="center"/>
    </w:pPr>
    <w:rPr>
      <w:noProof/>
      <w:lang w:eastAsia="ru-RU"/>
    </w:rPr>
  </w:style>
  <w:style w:type="paragraph" w:styleId="af3">
    <w:name w:val="Normal (Web)"/>
    <w:basedOn w:val="a"/>
    <w:unhideWhenUsed/>
    <w:rsid w:val="00115BBB"/>
    <w:pPr>
      <w:spacing w:before="100" w:beforeAutospacing="1" w:after="100" w:afterAutospacing="1" w:line="240" w:lineRule="auto"/>
      <w:ind w:firstLine="0"/>
    </w:pPr>
    <w:rPr>
      <w:rFonts w:eastAsia="Times New Roman"/>
      <w:szCs w:val="24"/>
      <w:lang w:val="en-US"/>
    </w:rPr>
  </w:style>
  <w:style w:type="paragraph" w:customStyle="1" w:styleId="1410">
    <w:name w:val="Обычный_14_1.0"/>
    <w:basedOn w:val="a"/>
    <w:rsid w:val="00115BBB"/>
    <w:pPr>
      <w:spacing w:line="240" w:lineRule="auto"/>
    </w:pPr>
    <w:rPr>
      <w:bCs/>
    </w:rPr>
  </w:style>
  <w:style w:type="paragraph" w:customStyle="1" w:styleId="141">
    <w:name w:val="Обычный_14_1"/>
    <w:aliases w:val="5"/>
    <w:basedOn w:val="a"/>
    <w:rsid w:val="00115BBB"/>
    <w:pPr>
      <w:ind w:firstLine="567"/>
    </w:pPr>
    <w:rPr>
      <w:szCs w:val="22"/>
    </w:rPr>
  </w:style>
  <w:style w:type="paragraph" w:customStyle="1" w:styleId="af4">
    <w:name w:val="Обычный_без_отступа"/>
    <w:basedOn w:val="a"/>
    <w:next w:val="a"/>
    <w:rsid w:val="00115BBB"/>
    <w:pPr>
      <w:ind w:firstLine="0"/>
    </w:pPr>
    <w:rPr>
      <w:szCs w:val="22"/>
    </w:rPr>
  </w:style>
  <w:style w:type="paragraph" w:customStyle="1" w:styleId="af5">
    <w:name w:val="Обычный_центр"/>
    <w:uiPriority w:val="99"/>
    <w:qFormat/>
    <w:rsid w:val="00115BBB"/>
    <w:pPr>
      <w:spacing w:after="0" w:line="360" w:lineRule="auto"/>
      <w:ind w:firstLine="709"/>
      <w:jc w:val="center"/>
    </w:pPr>
    <w:rPr>
      <w:rFonts w:ascii="Times New Roman" w:hAnsi="Times New Roman" w:cs="Times New Roman"/>
      <w:sz w:val="24"/>
    </w:rPr>
  </w:style>
  <w:style w:type="paragraph" w:styleId="11">
    <w:name w:val="toc 1"/>
    <w:basedOn w:val="a"/>
    <w:next w:val="a"/>
    <w:autoRedefine/>
    <w:uiPriority w:val="39"/>
    <w:unhideWhenUsed/>
    <w:rsid w:val="00115BBB"/>
    <w:pPr>
      <w:tabs>
        <w:tab w:val="left" w:pos="284"/>
        <w:tab w:val="right" w:leader="dot" w:pos="9345"/>
      </w:tabs>
      <w:ind w:firstLine="0"/>
    </w:pPr>
    <w:rPr>
      <w:noProof/>
      <w:color w:val="000000" w:themeColor="text1"/>
    </w:rPr>
  </w:style>
  <w:style w:type="paragraph" w:styleId="22">
    <w:name w:val="toc 2"/>
    <w:basedOn w:val="a"/>
    <w:next w:val="a"/>
    <w:autoRedefine/>
    <w:uiPriority w:val="39"/>
    <w:unhideWhenUsed/>
    <w:rsid w:val="00115BBB"/>
    <w:pPr>
      <w:tabs>
        <w:tab w:val="left" w:pos="426"/>
        <w:tab w:val="right" w:leader="dot" w:pos="9345"/>
      </w:tabs>
      <w:spacing w:line="276" w:lineRule="auto"/>
      <w:ind w:firstLine="0"/>
    </w:pPr>
  </w:style>
  <w:style w:type="paragraph" w:styleId="31">
    <w:name w:val="toc 3"/>
    <w:basedOn w:val="a"/>
    <w:next w:val="a"/>
    <w:autoRedefine/>
    <w:uiPriority w:val="39"/>
    <w:unhideWhenUsed/>
    <w:rsid w:val="00115BBB"/>
    <w:pPr>
      <w:tabs>
        <w:tab w:val="left" w:pos="851"/>
        <w:tab w:val="right" w:leader="dot" w:pos="9345"/>
      </w:tabs>
      <w:spacing w:line="276" w:lineRule="auto"/>
      <w:ind w:firstLine="284"/>
    </w:pPr>
  </w:style>
  <w:style w:type="paragraph" w:styleId="41">
    <w:name w:val="toc 4"/>
    <w:basedOn w:val="a"/>
    <w:next w:val="a"/>
    <w:autoRedefine/>
    <w:uiPriority w:val="39"/>
    <w:unhideWhenUsed/>
    <w:rsid w:val="00115BBB"/>
    <w:pPr>
      <w:spacing w:after="100"/>
      <w:ind w:left="840"/>
    </w:pPr>
  </w:style>
  <w:style w:type="paragraph" w:styleId="af6">
    <w:name w:val="Body Text"/>
    <w:basedOn w:val="a"/>
    <w:link w:val="af7"/>
    <w:uiPriority w:val="99"/>
    <w:semiHidden/>
    <w:unhideWhenUsed/>
    <w:rsid w:val="00115BBB"/>
    <w:pPr>
      <w:spacing w:after="120"/>
    </w:pPr>
  </w:style>
  <w:style w:type="character" w:customStyle="1" w:styleId="af7">
    <w:name w:val="Основной текст Знак"/>
    <w:basedOn w:val="a0"/>
    <w:link w:val="af6"/>
    <w:uiPriority w:val="99"/>
    <w:semiHidden/>
    <w:rsid w:val="00115BBB"/>
    <w:rPr>
      <w:rFonts w:ascii="Times New Roman" w:eastAsia="Calibri" w:hAnsi="Times New Roman" w:cs="Times New Roman"/>
      <w:sz w:val="24"/>
      <w:szCs w:val="28"/>
    </w:rPr>
  </w:style>
  <w:style w:type="paragraph" w:styleId="23">
    <w:name w:val="Body Text 2"/>
    <w:basedOn w:val="a"/>
    <w:link w:val="24"/>
    <w:uiPriority w:val="99"/>
    <w:unhideWhenUsed/>
    <w:rsid w:val="00115BBB"/>
    <w:pPr>
      <w:spacing w:line="240" w:lineRule="auto"/>
      <w:jc w:val="center"/>
    </w:pPr>
    <w:rPr>
      <w:rFonts w:eastAsia="Times New Roman"/>
      <w:szCs w:val="24"/>
      <w:lang w:eastAsia="ru-RU"/>
    </w:rPr>
  </w:style>
  <w:style w:type="character" w:customStyle="1" w:styleId="24">
    <w:name w:val="Основной текст 2 Знак"/>
    <w:basedOn w:val="a0"/>
    <w:link w:val="23"/>
    <w:uiPriority w:val="99"/>
    <w:rsid w:val="00115BB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Body Text Indent"/>
    <w:basedOn w:val="a"/>
    <w:link w:val="af9"/>
    <w:uiPriority w:val="99"/>
    <w:semiHidden/>
    <w:unhideWhenUsed/>
    <w:rsid w:val="00115BBB"/>
    <w:pPr>
      <w:spacing w:after="120"/>
      <w:ind w:left="283" w:firstLine="0"/>
    </w:pPr>
    <w:rPr>
      <w:rFonts w:eastAsiaTheme="minorHAnsi"/>
    </w:rPr>
  </w:style>
  <w:style w:type="character" w:customStyle="1" w:styleId="af9">
    <w:name w:val="Основной текст с отступом Знак"/>
    <w:basedOn w:val="a0"/>
    <w:link w:val="af8"/>
    <w:uiPriority w:val="99"/>
    <w:semiHidden/>
    <w:rsid w:val="00115BBB"/>
    <w:rPr>
      <w:rFonts w:ascii="Times New Roman" w:hAnsi="Times New Roman" w:cs="Times New Roman"/>
      <w:sz w:val="24"/>
      <w:szCs w:val="28"/>
    </w:rPr>
  </w:style>
  <w:style w:type="paragraph" w:styleId="32">
    <w:name w:val="Body Text Indent 3"/>
    <w:basedOn w:val="a"/>
    <w:link w:val="33"/>
    <w:rsid w:val="00115BBB"/>
    <w:pPr>
      <w:widowControl w:val="0"/>
      <w:tabs>
        <w:tab w:val="left" w:pos="540"/>
        <w:tab w:val="left" w:pos="1080"/>
        <w:tab w:val="left" w:pos="1440"/>
        <w:tab w:val="left" w:pos="1620"/>
        <w:tab w:val="left" w:pos="2160"/>
      </w:tabs>
      <w:spacing w:line="240" w:lineRule="auto"/>
      <w:ind w:right="771" w:firstLine="567"/>
    </w:pPr>
    <w:rPr>
      <w:rFonts w:eastAsia="Times New Roman"/>
      <w:snapToGrid w:val="0"/>
      <w:szCs w:val="20"/>
      <w:lang w:eastAsia="ru-RU"/>
    </w:rPr>
  </w:style>
  <w:style w:type="character" w:customStyle="1" w:styleId="33">
    <w:name w:val="Основной текст с отступом 3 Знак"/>
    <w:basedOn w:val="a0"/>
    <w:link w:val="32"/>
    <w:rsid w:val="00115BBB"/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character" w:styleId="afa">
    <w:name w:val="FollowedHyperlink"/>
    <w:basedOn w:val="a0"/>
    <w:uiPriority w:val="99"/>
    <w:semiHidden/>
    <w:unhideWhenUsed/>
    <w:rsid w:val="00115BBB"/>
    <w:rPr>
      <w:color w:val="800080" w:themeColor="followedHyperlink"/>
      <w:u w:val="single"/>
    </w:rPr>
  </w:style>
  <w:style w:type="paragraph" w:customStyle="1" w:styleId="12">
    <w:name w:val="Псевдо Заголовок 1"/>
    <w:basedOn w:val="a"/>
    <w:next w:val="a"/>
    <w:rsid w:val="00115BBB"/>
    <w:pPr>
      <w:pageBreakBefore/>
      <w:spacing w:after="480"/>
      <w:jc w:val="center"/>
      <w:outlineLvl w:val="0"/>
    </w:pPr>
    <w:rPr>
      <w:caps/>
      <w:szCs w:val="22"/>
    </w:rPr>
  </w:style>
  <w:style w:type="paragraph" w:customStyle="1" w:styleId="51">
    <w:name w:val="Псевдо Заголовок 5"/>
    <w:basedOn w:val="5"/>
    <w:next w:val="a"/>
    <w:rsid w:val="00115BBB"/>
    <w:pPr>
      <w:numPr>
        <w:ilvl w:val="0"/>
        <w:numId w:val="0"/>
      </w:numPr>
      <w:spacing w:before="120"/>
    </w:pPr>
    <w:rPr>
      <w:b/>
      <w:szCs w:val="22"/>
    </w:rPr>
  </w:style>
  <w:style w:type="paragraph" w:customStyle="1" w:styleId="25">
    <w:name w:val="Псевдо_Заголовок2"/>
    <w:basedOn w:val="2"/>
    <w:rsid w:val="00115BBB"/>
    <w:pPr>
      <w:keepNext/>
      <w:keepLines/>
      <w:numPr>
        <w:ilvl w:val="0"/>
        <w:numId w:val="0"/>
      </w:numPr>
      <w:shd w:val="clear" w:color="auto" w:fill="auto"/>
    </w:pPr>
    <w:rPr>
      <w:rFonts w:asciiTheme="majorHAnsi" w:eastAsiaTheme="majorEastAsia" w:hAnsiTheme="majorHAnsi" w:cstheme="majorBidi"/>
      <w:szCs w:val="26"/>
    </w:rPr>
  </w:style>
  <w:style w:type="paragraph" w:customStyle="1" w:styleId="afb">
    <w:name w:val="Рисунок"/>
    <w:basedOn w:val="a"/>
    <w:autoRedefine/>
    <w:qFormat/>
    <w:rsid w:val="00675F46"/>
    <w:pPr>
      <w:widowControl w:val="0"/>
      <w:spacing w:line="240" w:lineRule="auto"/>
      <w:ind w:firstLine="0"/>
      <w:jc w:val="center"/>
    </w:pPr>
    <w:rPr>
      <w:noProof/>
      <w:lang w:eastAsia="ru-RU"/>
    </w:rPr>
  </w:style>
  <w:style w:type="table" w:styleId="afc">
    <w:name w:val="Table Grid"/>
    <w:basedOn w:val="a1"/>
    <w:uiPriority w:val="39"/>
    <w:rsid w:val="00115B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d">
    <w:name w:val="Содержимое таблицы"/>
    <w:basedOn w:val="a"/>
    <w:uiPriority w:val="99"/>
    <w:rsid w:val="00115BBB"/>
    <w:pPr>
      <w:widowControl w:val="0"/>
      <w:suppressLineNumbers/>
      <w:suppressAutoHyphens/>
      <w:spacing w:line="240" w:lineRule="auto"/>
      <w:ind w:firstLine="0"/>
      <w:jc w:val="left"/>
    </w:pPr>
    <w:rPr>
      <w:rFonts w:eastAsia="Arial Unicode MS" w:cs="Mangal"/>
      <w:kern w:val="1"/>
      <w:szCs w:val="24"/>
      <w:lang w:eastAsia="zh-CN" w:bidi="hi-IN"/>
    </w:rPr>
  </w:style>
  <w:style w:type="paragraph" w:styleId="HTML">
    <w:name w:val="HTML Preformatted"/>
    <w:basedOn w:val="a"/>
    <w:link w:val="HTML0"/>
    <w:uiPriority w:val="99"/>
    <w:unhideWhenUsed/>
    <w:rsid w:val="00115BB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Courier New" w:eastAsia="Times New Roman" w:hAnsi="Courier New" w:cs="Courier New"/>
      <w:color w:val="000099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115BBB"/>
    <w:rPr>
      <w:rFonts w:ascii="Courier New" w:eastAsia="Times New Roman" w:hAnsi="Courier New" w:cs="Courier New"/>
      <w:color w:val="000099"/>
      <w:sz w:val="20"/>
      <w:szCs w:val="20"/>
      <w:lang w:eastAsia="ru-RU"/>
    </w:rPr>
  </w:style>
  <w:style w:type="paragraph" w:customStyle="1" w:styleId="afe">
    <w:name w:val="Стиль Название объекта"/>
    <w:basedOn w:val="ae"/>
    <w:next w:val="a"/>
    <w:rsid w:val="00115BBB"/>
    <w:pPr>
      <w:spacing w:before="240" w:after="360"/>
    </w:pPr>
    <w:rPr>
      <w:rFonts w:eastAsia="Times New Roman" w:cs="Times New Roman"/>
      <w:bCs w:val="0"/>
      <w:sz w:val="20"/>
      <w:szCs w:val="20"/>
      <w:lang w:eastAsia="en-US"/>
    </w:rPr>
  </w:style>
  <w:style w:type="paragraph" w:styleId="aff">
    <w:name w:val="Document Map"/>
    <w:basedOn w:val="a"/>
    <w:link w:val="aff0"/>
    <w:uiPriority w:val="99"/>
    <w:unhideWhenUsed/>
    <w:rsid w:val="00115BB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f0">
    <w:name w:val="Схема документа Знак"/>
    <w:basedOn w:val="a0"/>
    <w:link w:val="aff"/>
    <w:uiPriority w:val="99"/>
    <w:rsid w:val="00115BBB"/>
    <w:rPr>
      <w:rFonts w:ascii="Tahoma" w:eastAsia="Calibri" w:hAnsi="Tahoma" w:cs="Tahoma"/>
      <w:sz w:val="16"/>
      <w:szCs w:val="16"/>
    </w:rPr>
  </w:style>
  <w:style w:type="paragraph" w:customStyle="1" w:styleId="aff1">
    <w:name w:val="Таблица"/>
    <w:basedOn w:val="a"/>
    <w:next w:val="a"/>
    <w:qFormat/>
    <w:rsid w:val="00115BBB"/>
    <w:pPr>
      <w:spacing w:before="120" w:after="120"/>
      <w:ind w:firstLine="0"/>
      <w:jc w:val="left"/>
    </w:pPr>
    <w:rPr>
      <w:szCs w:val="22"/>
    </w:rPr>
  </w:style>
  <w:style w:type="paragraph" w:styleId="aff2">
    <w:name w:val="Balloon Text"/>
    <w:basedOn w:val="a"/>
    <w:link w:val="aff3"/>
    <w:uiPriority w:val="99"/>
    <w:unhideWhenUsed/>
    <w:rsid w:val="00115BB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basedOn w:val="a0"/>
    <w:link w:val="aff2"/>
    <w:uiPriority w:val="99"/>
    <w:rsid w:val="00115BBB"/>
    <w:rPr>
      <w:rFonts w:ascii="Tahoma" w:eastAsia="Calibri" w:hAnsi="Tahoma" w:cs="Tahoma"/>
      <w:sz w:val="16"/>
      <w:szCs w:val="16"/>
    </w:rPr>
  </w:style>
  <w:style w:type="paragraph" w:styleId="aff4">
    <w:name w:val="footnote text"/>
    <w:basedOn w:val="a"/>
    <w:link w:val="aff5"/>
    <w:uiPriority w:val="99"/>
    <w:semiHidden/>
    <w:unhideWhenUsed/>
    <w:rsid w:val="00115BBB"/>
    <w:pPr>
      <w:spacing w:line="240" w:lineRule="auto"/>
      <w:ind w:firstLine="720"/>
      <w:jc w:val="left"/>
    </w:pPr>
    <w:rPr>
      <w:rFonts w:eastAsiaTheme="minorHAnsi"/>
      <w:sz w:val="20"/>
      <w:szCs w:val="20"/>
      <w:lang w:val="en-US"/>
    </w:rPr>
  </w:style>
  <w:style w:type="character" w:customStyle="1" w:styleId="aff5">
    <w:name w:val="Текст сноски Знак"/>
    <w:basedOn w:val="a0"/>
    <w:link w:val="aff4"/>
    <w:uiPriority w:val="99"/>
    <w:semiHidden/>
    <w:rsid w:val="00115BBB"/>
    <w:rPr>
      <w:rFonts w:ascii="Times New Roman" w:hAnsi="Times New Roman" w:cs="Times New Roman"/>
      <w:sz w:val="20"/>
      <w:szCs w:val="20"/>
      <w:lang w:val="en-US"/>
    </w:rPr>
  </w:style>
  <w:style w:type="character" w:customStyle="1" w:styleId="b-message-heademail">
    <w:name w:val="b-message-head__email"/>
    <w:basedOn w:val="a0"/>
    <w:rsid w:val="003A63FF"/>
  </w:style>
  <w:style w:type="character" w:customStyle="1" w:styleId="hps">
    <w:name w:val="hps"/>
    <w:basedOn w:val="a0"/>
    <w:rsid w:val="00736E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10</Pages>
  <Words>1804</Words>
  <Characters>10283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Ram</dc:creator>
  <cp:lastModifiedBy>Ram</cp:lastModifiedBy>
  <cp:revision>7</cp:revision>
  <dcterms:created xsi:type="dcterms:W3CDTF">2015-12-08T10:38:00Z</dcterms:created>
  <dcterms:modified xsi:type="dcterms:W3CDTF">2015-12-08T11:17:00Z</dcterms:modified>
</cp:coreProperties>
</file>